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60D797B4" w:rsidR="003240D9" w:rsidRDefault="00A33A75" w:rsidP="003240D9">
      <w:pPr>
        <w:jc w:val="center"/>
      </w:pPr>
      <w:r w:rsidRPr="008C0C52">
        <w:rPr>
          <w:noProof/>
        </w:rPr>
        <mc:AlternateContent>
          <mc:Choice Requires="wps">
            <w:drawing>
              <wp:anchor distT="45720" distB="45720" distL="114300" distR="114300" simplePos="0" relativeHeight="251696128" behindDoc="0" locked="0" layoutInCell="1" allowOverlap="1" wp14:anchorId="49E3C0A9" wp14:editId="7587EBD6">
                <wp:simplePos x="0" y="0"/>
                <wp:positionH relativeFrom="column">
                  <wp:posOffset>717550</wp:posOffset>
                </wp:positionH>
                <wp:positionV relativeFrom="paragraph">
                  <wp:posOffset>-330200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1BE42469" w14:textId="77777777" w:rsidR="00A33A75" w:rsidRPr="00A33A75" w:rsidRDefault="00A33A75" w:rsidP="00A33A75">
                            <w:pPr>
                              <w:pBdr>
                                <w:bottom w:val="single" w:sz="4" w:space="1" w:color="auto"/>
                              </w:pBdr>
                              <w:rPr>
                                <w:rFonts w:ascii="Avenir Book" w:hAnsi="Avenir Book"/>
                                <w:b/>
                                <w:bCs/>
                                <w:color w:val="FFFFFF" w:themeColor="background1"/>
                              </w:rPr>
                            </w:pPr>
                            <w:r w:rsidRPr="00A33A75">
                              <w:rPr>
                                <w:rFonts w:ascii="Avenir Book" w:hAnsi="Avenir Book"/>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9E3C0A9" id="_x0000_t202" coordsize="21600,21600" o:spt="202" path="m,l,21600r21600,l21600,xe">
                <v:stroke joinstyle="miter"/>
                <v:path gradientshapeok="t" o:connecttype="rect"/>
              </v:shapetype>
              <v:shape id="Text Box 27" o:spid="_x0000_s1026" type="#_x0000_t202" style="position:absolute;left:0;text-align:left;margin-left:56.5pt;margin-top:-26pt;width:185.9pt;height:21pt;z-index:25169612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" filled="f" stroked="f">
                <v:textbox>
                  <w:txbxContent>
                    <w:p w14:paraId="1BE42469" w14:textId="77777777" w:rsidR="00A33A75" w:rsidRPr="00A33A75" w:rsidRDefault="00A33A75" w:rsidP="00A33A75">
                      <w:pPr>
                        <w:pBdr>
                          <w:bottom w:val="single" w:sz="4" w:space="1" w:color="auto"/>
                        </w:pBdr>
                        <w:rPr>
                          <w:rFonts w:ascii="Avenir Book" w:hAnsi="Avenir Book"/>
                          <w:b/>
                          <w:bCs/>
                          <w:color w:val="FFFFFF" w:themeColor="background1"/>
                        </w:rPr>
                      </w:pPr>
                      <w:r w:rsidRPr="00A33A75">
                        <w:rPr>
                          <w:rFonts w:ascii="Avenir Book" w:hAnsi="Avenir Book"/>
                          <w:b/>
                          <w:bCs/>
                          <w:color w:val="FFFFFF" w:themeColor="background1"/>
                        </w:rPr>
                        <w:t>DEVELOPED BY</w:t>
                      </w:r>
                    </w:p>
                  </w:txbxContent>
                </v:textbox>
              </v:shape>
            </w:pict>
          </mc:Fallback>
        </mc:AlternateContent>
      </w:r>
      <w:r w:rsidRPr="008C0C52">
        <w:rPr>
          <w:noProof/>
        </w:rPr>
        <w:drawing>
          <wp:anchor distT="0" distB="0" distL="114300" distR="114300" simplePos="0" relativeHeight="251694080" behindDoc="1" locked="0" layoutInCell="1" allowOverlap="1" wp14:anchorId="7371B35F" wp14:editId="15055EC1">
            <wp:simplePos x="0" y="0"/>
            <wp:positionH relativeFrom="page">
              <wp:posOffset>-50800</wp:posOffset>
            </wp:positionH>
            <wp:positionV relativeFrom="paragraph">
              <wp:posOffset>-457200</wp:posOffset>
            </wp:positionV>
            <wp:extent cx="6771640" cy="1254760"/>
            <wp:effectExtent l="0" t="0" r="0" b="2540"/>
            <wp:wrapNone/>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311CA6A9" w14:textId="77777777" w:rsidR="00A33A75" w:rsidRDefault="00A33A75" w:rsidP="00A33A75">
      <w:pPr>
        <w:pStyle w:val="Heading1"/>
        <w:jc w:val="center"/>
        <w:rPr>
          <w:color w:val="FF0000"/>
        </w:rPr>
      </w:pPr>
      <w:r w:rsidRPr="00533171">
        <w:rPr>
          <w:color w:val="FF0000"/>
        </w:rPr>
        <w:t>Facilitator Notes</w:t>
      </w:r>
    </w:p>
    <w:p w14:paraId="066A4B3A" w14:textId="0591304E" w:rsidR="003240D9" w:rsidRDefault="004E49D1" w:rsidP="003240D9">
      <w:pPr>
        <w:pStyle w:val="Title"/>
      </w:pPr>
      <w:r>
        <w:t>Sway – Unravelling Unconscious Bias</w:t>
      </w:r>
    </w:p>
    <w:p w14:paraId="5A201DA4" w14:textId="3E2FEA6B" w:rsidR="00D9040D" w:rsidRDefault="004E49D1" w:rsidP="00D9040D">
      <w:pPr>
        <w:pStyle w:val="Heading2"/>
        <w:jc w:val="center"/>
      </w:pPr>
      <w:r>
        <w:t xml:space="preserve">Chapter </w:t>
      </w:r>
      <w:r w:rsidR="002D130B">
        <w:t>9</w:t>
      </w:r>
      <w:r w:rsidR="000B2928">
        <w:t xml:space="preserve"> to </w:t>
      </w:r>
      <w:r w:rsidR="00AE670E">
        <w:t>Epilogue</w:t>
      </w:r>
    </w:p>
    <w:p w14:paraId="124AC97B" w14:textId="77777777" w:rsidR="00D9040D" w:rsidRPr="00D9040D" w:rsidRDefault="00D9040D" w:rsidP="00D9040D"/>
    <w:p w14:paraId="250EAE77" w14:textId="1AEA8CC3" w:rsidR="00D9040D" w:rsidRPr="00D9040D" w:rsidRDefault="003240D9" w:rsidP="00D9040D">
      <w:pPr>
        <w:pStyle w:val="Heading2"/>
        <w:jc w:val="center"/>
      </w:pPr>
      <w:r>
        <w:t xml:space="preserve">By </w:t>
      </w:r>
      <w:r w:rsidR="004E49D1">
        <w:t>Pragya Agarwal</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142CF70" w14:textId="3B1CC68B" w:rsidR="004E49D1" w:rsidRPr="004E49D1" w:rsidRDefault="004E49D1" w:rsidP="004E49D1">
      <w:pPr>
        <w:pStyle w:val="Title"/>
      </w:pPr>
      <w:r>
        <w:t>Is Publishing in the Chemical Sciences Gender Biased?</w:t>
      </w:r>
    </w:p>
    <w:p w14:paraId="40FB62DD" w14:textId="1A9DA7BF" w:rsidR="00D9040D" w:rsidRDefault="00D9040D" w:rsidP="00D9040D">
      <w:pPr>
        <w:pStyle w:val="Heading2"/>
        <w:jc w:val="center"/>
      </w:pPr>
      <w:r>
        <w:t>A report by Royal Society of Chemistry</w:t>
      </w:r>
    </w:p>
    <w:p w14:paraId="3D60BEB4" w14:textId="6027B384" w:rsidR="00D9040D" w:rsidRDefault="00A33A75" w:rsidP="00D9040D">
      <w:pPr>
        <w:pStyle w:val="Heading2"/>
        <w:jc w:val="center"/>
      </w:pPr>
      <w:r>
        <w:rPr>
          <w:rFonts w:ascii="Avenir Next LT Pro" w:hAnsi="Avenir Next LT Pro"/>
          <w:noProof/>
          <w:sz w:val="40"/>
          <w:szCs w:val="40"/>
        </w:rPr>
        <w:drawing>
          <wp:anchor distT="0" distB="0" distL="114300" distR="114300" simplePos="0" relativeHeight="251698176" behindDoc="1" locked="0" layoutInCell="1" allowOverlap="1" wp14:anchorId="6E1ECAF5" wp14:editId="4A486E8D">
            <wp:simplePos x="0" y="0"/>
            <wp:positionH relativeFrom="margin">
              <wp:align>center</wp:align>
            </wp:positionH>
            <wp:positionV relativeFrom="paragraph">
              <wp:posOffset>222250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79613300" w14:textId="1184D958" w:rsidR="004E49D1" w:rsidRPr="004E49D1" w:rsidRDefault="004E49D1" w:rsidP="004E49D1"/>
    <w:p w14:paraId="599EC59D" w14:textId="347BEC40" w:rsidR="004C68E9" w:rsidRDefault="00A33A75" w:rsidP="004C68E9">
      <w:r w:rsidRPr="00A33A75">
        <mc:AlternateContent>
          <mc:Choice Requires="wps">
            <w:drawing>
              <wp:anchor distT="45720" distB="45720" distL="114300" distR="114300" simplePos="0" relativeHeight="251701248" behindDoc="0" locked="0" layoutInCell="1" allowOverlap="1" wp14:anchorId="4D944E22" wp14:editId="11232D3E">
                <wp:simplePos x="0" y="0"/>
                <wp:positionH relativeFrom="page">
                  <wp:align>left</wp:align>
                </wp:positionH>
                <wp:positionV relativeFrom="paragraph">
                  <wp:posOffset>221615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39F9D932" w14:textId="77777777" w:rsidR="00A33A75" w:rsidRPr="008C0C52" w:rsidRDefault="00A33A75" w:rsidP="00A33A75">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44E22" id="Text Box 2" o:spid="_x0000_s1027" type="#_x0000_t202" style="position:absolute;margin-left:0;margin-top:17.45pt;width:426.5pt;height:110.6pt;z-index:251701248;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" filled="f" stroked="f">
                <v:textbox style="mso-fit-shape-to-text:t">
                  <w:txbxContent>
                    <w:p w14:paraId="39F9D932" w14:textId="77777777" w:rsidR="00A33A75" w:rsidRPr="008C0C52" w:rsidRDefault="00A33A75" w:rsidP="00A33A75">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 – CRIB SHEET</w:t>
                      </w:r>
                    </w:p>
                  </w:txbxContent>
                </v:textbox>
                <w10:wrap type="square" anchorx="page"/>
              </v:shape>
            </w:pict>
          </mc:Fallback>
        </mc:AlternateContent>
      </w:r>
      <w:r w:rsidRPr="00A33A75">
        <mc:AlternateContent>
          <mc:Choice Requires="wps">
            <w:drawing>
              <wp:anchor distT="0" distB="0" distL="114300" distR="114300" simplePos="0" relativeHeight="251700224" behindDoc="0" locked="0" layoutInCell="1" allowOverlap="1" wp14:anchorId="4EFF004B" wp14:editId="65D47490">
                <wp:simplePos x="0" y="0"/>
                <wp:positionH relativeFrom="page">
                  <wp:posOffset>-19050</wp:posOffset>
                </wp:positionH>
                <wp:positionV relativeFrom="paragraph">
                  <wp:posOffset>145415</wp:posOffset>
                </wp:positionV>
                <wp:extent cx="980059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80059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3D1F08" id="Rectangle 29" o:spid="_x0000_s1026" style="position:absolute;margin-left:-1.5pt;margin-top:11.45pt;width:771.7pt;height:4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" fillcolor="#5c3069" stroked="f" strokeweight="1pt">
                <w10:wrap anchorx="page"/>
              </v:rect>
            </w:pict>
          </mc:Fallback>
        </mc:AlternateContent>
      </w:r>
    </w:p>
    <w:p w14:paraId="63C2BDEA" w14:textId="32A9BB1C" w:rsidR="002D130B" w:rsidRDefault="002D130B" w:rsidP="004C68E9"/>
    <w:p w14:paraId="4C0D9372" w14:textId="77777777" w:rsidR="002D130B" w:rsidRPr="004C68E9" w:rsidRDefault="002D130B" w:rsidP="004C68E9"/>
    <w:p w14:paraId="30B04654" w14:textId="7B99BD01" w:rsidR="004C68E9" w:rsidRPr="001C623D" w:rsidRDefault="001C623D" w:rsidP="001C623D">
      <w:pPr>
        <w:pStyle w:val="NoSpacing"/>
        <w:jc w:val="center"/>
        <w:rPr>
          <w:sz w:val="15"/>
          <w:szCs w:val="15"/>
        </w:rPr>
      </w:pPr>
      <w:r>
        <w:rPr>
          <w:sz w:val="15"/>
          <w:szCs w:val="15"/>
        </w:rPr>
        <w:t>“</w:t>
      </w:r>
      <w:r w:rsidR="002D130B">
        <w:rPr>
          <w:sz w:val="15"/>
          <w:szCs w:val="15"/>
        </w:rPr>
        <w:t>Knowing that one may be subject to bias is one thing; being able to correct it is another”</w:t>
      </w:r>
    </w:p>
    <w:p w14:paraId="684203A9" w14:textId="0545D041" w:rsidR="004E49D1" w:rsidRPr="002D130B" w:rsidRDefault="002D130B" w:rsidP="002D130B">
      <w:pPr>
        <w:pStyle w:val="NoSpacing"/>
        <w:jc w:val="right"/>
      </w:pPr>
      <w:r>
        <w:rPr>
          <w:sz w:val="15"/>
          <w:szCs w:val="15"/>
        </w:rPr>
        <w:t xml:space="preserve">Jon </w:t>
      </w:r>
      <w:proofErr w:type="spellStart"/>
      <w:r>
        <w:rPr>
          <w:sz w:val="15"/>
          <w:szCs w:val="15"/>
        </w:rPr>
        <w:t>Elster</w:t>
      </w:r>
      <w:proofErr w:type="spellEnd"/>
      <w:r w:rsidR="004E49D1">
        <w:rPr>
          <w:rFonts w:ascii="Avenir" w:hAnsi="Avenir"/>
          <w:iCs/>
          <w:sz w:val="28"/>
          <w:szCs w:val="28"/>
        </w:rPr>
        <w:br w:type="page"/>
      </w:r>
    </w:p>
    <w:p w14:paraId="6297D92E" w14:textId="73F9095A" w:rsidR="00706711" w:rsidRDefault="00706711" w:rsidP="00706711">
      <w:pPr>
        <w:pStyle w:val="Heading2"/>
      </w:pPr>
      <w:r w:rsidRPr="00706711">
        <w:rPr>
          <w:b/>
          <w:bCs/>
        </w:rPr>
        <w:lastRenderedPageBreak/>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35F859D5" w14:textId="478EB017" w:rsidR="000B697B" w:rsidRDefault="00DB599A" w:rsidP="000B697B">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0162EA" w:rsidRDefault="00DB599A" w:rsidP="00DB599A">
                            <w:pPr>
                              <w:jc w:val="center"/>
                              <w:rPr>
                                <w:rFonts w:ascii="Avenir Book" w:hAnsi="Avenir Book"/>
                                <w:sz w:val="16"/>
                                <w:szCs w:val="16"/>
                              </w:rPr>
                            </w:pPr>
                            <w:r w:rsidRPr="000162EA">
                              <w:rPr>
                                <w:rFonts w:ascii="Avenir Book" w:hAnsi="Avenir Book"/>
                                <w:sz w:val="16"/>
                                <w:szCs w:val="16"/>
                              </w:rPr>
                              <w:t>This is an open question that we will likely use in some form in all the sessions. It is a good opportunity to gauge the feelings and understanding of the group</w:t>
                            </w:r>
                            <w:r w:rsidR="007B0A09" w:rsidRPr="000162EA">
                              <w:rPr>
                                <w:rFonts w:ascii="Avenir Book" w:hAnsi="Avenir Book"/>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34CE27" id="_x0000_t202" coordsize="21600,21600" o:spt="202" path="m,l,21600r21600,l21600,xe">
                <v:stroke joinstyle="miter"/>
                <v:path gradientshapeok="t" o:connecttype="rect"/>
              </v:shapetype>
              <v:shape id="Text Box 14" o:spid="_x0000_s1026"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YE+UAIAAKY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" fillcolor="white [3201]" strokecolor="red" strokeweight=".5pt">
                <v:textbox>
                  <w:txbxContent>
                    <w:p w14:paraId="40915945" w14:textId="3C26C48C" w:rsidR="00DB599A" w:rsidRPr="000162EA" w:rsidRDefault="00DB599A" w:rsidP="00DB599A">
                      <w:pPr>
                        <w:jc w:val="center"/>
                        <w:rPr>
                          <w:rFonts w:ascii="Avenir Book" w:hAnsi="Avenir Book"/>
                          <w:sz w:val="16"/>
                          <w:szCs w:val="16"/>
                        </w:rPr>
                      </w:pPr>
                      <w:r w:rsidRPr="000162EA">
                        <w:rPr>
                          <w:rFonts w:ascii="Avenir Book" w:hAnsi="Avenir Book"/>
                          <w:sz w:val="16"/>
                          <w:szCs w:val="16"/>
                        </w:rPr>
                        <w:t>This is an open question that we will likely use in some form in all the sessions. It is a good opportunity to gauge the feelings and understanding of the group</w:t>
                      </w:r>
                      <w:r w:rsidR="007B0A09" w:rsidRPr="000162EA">
                        <w:rPr>
                          <w:rFonts w:ascii="Avenir Book" w:hAnsi="Avenir Book"/>
                          <w:sz w:val="16"/>
                          <w:szCs w:val="16"/>
                        </w:rPr>
                        <w:t>.</w:t>
                      </w:r>
                    </w:p>
                  </w:txbxContent>
                </v:textbox>
              </v:shape>
            </w:pict>
          </mc:Fallback>
        </mc:AlternateContent>
      </w:r>
      <w:r w:rsidR="00706711">
        <w:rPr>
          <w:noProof/>
        </w:rPr>
        <mc:AlternateContent>
          <mc:Choice Requires="wps">
            <w:drawing>
              <wp:inline distT="0" distB="0" distL="0" distR="0" wp14:anchorId="5625F469" wp14:editId="15B6DF5F">
                <wp:extent cx="4432300" cy="1537487"/>
                <wp:effectExtent l="0" t="0" r="12700" b="12065"/>
                <wp:docPr id="3" name="Snip Single Corner of Rectangle 3"/>
                <wp:cNvGraphicFramePr/>
                <a:graphic xmlns:a="http://schemas.openxmlformats.org/drawingml/2006/main">
                  <a:graphicData uri="http://schemas.microsoft.com/office/word/2010/wordprocessingShape">
                    <wps:wsp>
                      <wps:cNvSpPr/>
                      <wps:spPr>
                        <a:xfrm>
                          <a:off x="0" y="0"/>
                          <a:ext cx="4432300" cy="153748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121.05pt;visibility:visible;mso-wrap-style:square;mso-left-percent:-10001;mso-top-percent:-10001;mso-position-horizontal:absolute;mso-position-horizontal-relative:char;mso-position-vertical:absolute;mso-position-vertical-relative:line;mso-left-percent:-10001;mso-top-percent:-10001;v-text-anchor:top" coordsize="4432300,15374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" adj="-11796480,,5400" path="m,l4176047,r256253,256253l4432300,1537487,,1537487,,xe" fillcolor="white [3212]" strokecolor="black [3213]" strokeweight="1pt">
                <v:stroke joinstyle="miter"/>
                <v:formulas/>
                <v:path arrowok="t" o:connecttype="custom" o:connectlocs="0,0;4176047,0;4432300,256253;4432300,1537487;0,1537487;0,0" o:connectangles="0,0,0,0,0,0" textboxrect="0,0,4432300,1537487"/>
                <v:textbox>
                  <w:txbxContent>
                    <w:p w14:paraId="72A1724D" w14:textId="77777777" w:rsidR="00706711" w:rsidRDefault="00706711" w:rsidP="00706711">
                      <w:pPr>
                        <w:spacing w:line="276" w:lineRule="auto"/>
                      </w:pPr>
                    </w:p>
                  </w:txbxContent>
                </v:textbox>
                <w10:anchorlock/>
              </v:shape>
            </w:pict>
          </mc:Fallback>
        </mc:AlternateContent>
      </w:r>
    </w:p>
    <w:p w14:paraId="18E4DF09" w14:textId="77777777" w:rsidR="00FF14F0" w:rsidRDefault="00FF14F0" w:rsidP="00FF14F0">
      <w:pPr>
        <w:pStyle w:val="NoSpacing"/>
      </w:pPr>
    </w:p>
    <w:p w14:paraId="5F3E30DA" w14:textId="68F5D9CB" w:rsidR="0096236F" w:rsidRPr="0096236F" w:rsidRDefault="0096236F" w:rsidP="0096236F">
      <w:pPr>
        <w:pStyle w:val="NoSpacing"/>
      </w:pPr>
      <w:r>
        <w:t xml:space="preserve">Last session we considered </w:t>
      </w:r>
      <w:r w:rsidRPr="0096236F">
        <w:t>how we listen to and shape the messages we choose to hear, the concept of “othering” and the dangers of micro-</w:t>
      </w:r>
      <w:r w:rsidR="0018765B" w:rsidRPr="0096236F">
        <w:t xml:space="preserve">aggressions. </w:t>
      </w:r>
      <w:r w:rsidR="00AE670E">
        <w:t>W</w:t>
      </w:r>
      <w:r w:rsidRPr="0096236F">
        <w:t>e learn</w:t>
      </w:r>
      <w:r w:rsidR="00AE670E">
        <w:t>ed</w:t>
      </w:r>
      <w:r w:rsidRPr="0096236F">
        <w:t xml:space="preserve"> about the covert and subtle forms of prejudice that arise from a perception of cultural difference and how this can lead to the hardening of lines between in-groups and out-groups.</w:t>
      </w:r>
    </w:p>
    <w:p w14:paraId="0ECC65DC" w14:textId="74EC831A" w:rsidR="001C623D" w:rsidRDefault="00147C5B" w:rsidP="00FF14F0">
      <w:pPr>
        <w:pStyle w:val="NoSpacing"/>
      </w:pPr>
      <w:r>
        <w:t>This session we will consider biases around accents, body image, and those within AI.</w:t>
      </w:r>
      <w:r w:rsidR="0096236F">
        <w:t xml:space="preserve"> </w:t>
      </w:r>
      <w:r>
        <w:t>We will also discuss why we need bias training, why we need to address our biases and how we “de-bias”.</w:t>
      </w:r>
      <w:r w:rsidR="005035E8">
        <w:t xml:space="preserve"> </w:t>
      </w:r>
    </w:p>
    <w:p w14:paraId="3AFED401" w14:textId="77777777" w:rsidR="00AD181E" w:rsidRPr="0096236F" w:rsidRDefault="00AD181E" w:rsidP="00FF14F0">
      <w:pPr>
        <w:pStyle w:val="NoSpacing"/>
      </w:pPr>
    </w:p>
    <w:p w14:paraId="5D4B4BCF" w14:textId="15343470" w:rsidR="00706711" w:rsidRDefault="00706711" w:rsidP="00706711">
      <w:pPr>
        <w:pStyle w:val="Heading2"/>
        <w:rPr>
          <w:b/>
          <w:bCs/>
        </w:rPr>
      </w:pPr>
      <w:r w:rsidRPr="00706711">
        <w:rPr>
          <w:b/>
          <w:bCs/>
        </w:rPr>
        <w:t>Discussion</w:t>
      </w:r>
    </w:p>
    <w:p w14:paraId="0FBFD609" w14:textId="62A9C4D8" w:rsidR="00A40A06" w:rsidRDefault="00CA367A" w:rsidP="001D55B1">
      <w:pPr>
        <w:pStyle w:val="Heading2"/>
        <w:rPr>
          <w:sz w:val="18"/>
          <w:szCs w:val="18"/>
        </w:rPr>
      </w:pPr>
      <w:r>
        <w:t xml:space="preserve">What </w:t>
      </w:r>
      <w:r w:rsidR="0021509E">
        <w:t xml:space="preserve">are </w:t>
      </w:r>
      <w:r w:rsidR="00AE670E">
        <w:t>is the “halo effect”</w:t>
      </w:r>
      <w:r w:rsidR="0021509E">
        <w:t>?</w:t>
      </w:r>
      <w:r w:rsidR="004E49D1">
        <w:t xml:space="preserve"> </w:t>
      </w:r>
      <w:r w:rsidRPr="00CA367A">
        <w:rPr>
          <w:sz w:val="18"/>
          <w:szCs w:val="18"/>
        </w:rPr>
        <w:t>Re-read pages</w:t>
      </w:r>
      <w:r w:rsidR="000E2517">
        <w:rPr>
          <w:sz w:val="18"/>
          <w:szCs w:val="18"/>
        </w:rPr>
        <w:t xml:space="preserve"> </w:t>
      </w:r>
      <w:r w:rsidR="00AE670E">
        <w:rPr>
          <w:sz w:val="18"/>
          <w:szCs w:val="18"/>
        </w:rPr>
        <w:t>295-306</w:t>
      </w:r>
      <w:r w:rsidRPr="00CA367A">
        <w:rPr>
          <w:sz w:val="18"/>
          <w:szCs w:val="18"/>
        </w:rPr>
        <w:t xml:space="preserve"> </w:t>
      </w:r>
    </w:p>
    <w:p w14:paraId="0EDDC27F" w14:textId="53E5D6F3" w:rsidR="00706711" w:rsidRPr="00CA367A" w:rsidRDefault="00706711" w:rsidP="00CA367A">
      <w:pPr>
        <w:pStyle w:val="NoSpacing"/>
      </w:pPr>
    </w:p>
    <w:p w14:paraId="4E312200" w14:textId="0B9530EB" w:rsidR="00D8048E" w:rsidRPr="00CA732E" w:rsidRDefault="000F6619" w:rsidP="00D8048E">
      <w:pPr>
        <w:pStyle w:val="NoSpacing"/>
        <w:rPr>
          <w:rStyle w:val="Heading2Char"/>
        </w:rPr>
      </w:pPr>
      <w:r>
        <w:rPr>
          <w:noProof/>
        </w:rPr>
        <mc:AlternateContent>
          <mc:Choice Requires="wps">
            <w:drawing>
              <wp:anchor distT="0" distB="0" distL="114300" distR="114300" simplePos="0" relativeHeight="251665408" behindDoc="0" locked="0" layoutInCell="1" allowOverlap="1" wp14:anchorId="4BC55827" wp14:editId="4F3B867F">
                <wp:simplePos x="0" y="0"/>
                <wp:positionH relativeFrom="column">
                  <wp:posOffset>89535</wp:posOffset>
                </wp:positionH>
                <wp:positionV relativeFrom="paragraph">
                  <wp:posOffset>194893</wp:posOffset>
                </wp:positionV>
                <wp:extent cx="4184015" cy="1221105"/>
                <wp:effectExtent l="0" t="0" r="6985" b="10795"/>
                <wp:wrapNone/>
                <wp:docPr id="11" name="Text Box 11"/>
                <wp:cNvGraphicFramePr/>
                <a:graphic xmlns:a="http://schemas.openxmlformats.org/drawingml/2006/main">
                  <a:graphicData uri="http://schemas.microsoft.com/office/word/2010/wordprocessingShape">
                    <wps:wsp>
                      <wps:cNvSpPr txBox="1"/>
                      <wps:spPr>
                        <a:xfrm>
                          <a:off x="0" y="0"/>
                          <a:ext cx="4184015" cy="1221105"/>
                        </a:xfrm>
                        <a:prstGeom prst="rect">
                          <a:avLst/>
                        </a:prstGeom>
                        <a:solidFill>
                          <a:schemeClr val="lt1"/>
                        </a:solidFill>
                        <a:ln w="6350">
                          <a:solidFill>
                            <a:srgbClr val="FF0000"/>
                          </a:solidFill>
                        </a:ln>
                      </wps:spPr>
                      <wps:txbx>
                        <w:txbxContent>
                          <w:p w14:paraId="15E2EDC4" w14:textId="7AA1F010" w:rsidR="007D16B9" w:rsidRDefault="00AF59C7" w:rsidP="004E49D1">
                            <w:pPr>
                              <w:pStyle w:val="ListParagraph"/>
                              <w:ind w:left="0"/>
                              <w:jc w:val="center"/>
                              <w:rPr>
                                <w:sz w:val="16"/>
                                <w:szCs w:val="16"/>
                              </w:rPr>
                            </w:pPr>
                            <w:r>
                              <w:rPr>
                                <w:sz w:val="16"/>
                                <w:szCs w:val="16"/>
                              </w:rPr>
                              <w:t>The “halo effect” is the tendency for a positive attribute to morph into a positive overall opinion of someone. For example, considering someone who is physically attractive to also be a good person, or that because someone is older, they must be competent.</w:t>
                            </w:r>
                          </w:p>
                          <w:p w14:paraId="31839F02" w14:textId="0B6DAAA8" w:rsidR="001E2455" w:rsidRPr="00330C1D" w:rsidRDefault="001E2455" w:rsidP="004E49D1">
                            <w:pPr>
                              <w:pStyle w:val="ListParagraph"/>
                              <w:ind w:left="0"/>
                              <w:jc w:val="center"/>
                              <w:rPr>
                                <w:sz w:val="16"/>
                                <w:szCs w:val="16"/>
                              </w:rPr>
                            </w:pPr>
                            <w:r>
                              <w:rPr>
                                <w:sz w:val="16"/>
                                <w:szCs w:val="16"/>
                              </w:rPr>
                              <w:t>Simply, it is a heuristic shortcut that because someone is good in one area, they must be elsewhere also.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55827" id="_x0000_t202" coordsize="21600,21600" o:spt="202" path="m,l,21600r21600,l21600,xe">
                <v:stroke joinstyle="miter"/>
                <v:path gradientshapeok="t" o:connecttype="rect"/>
              </v:shapetype>
              <v:shape id="Text Box 11" o:spid="_x0000_s1028" type="#_x0000_t202" style="position:absolute;left:0;text-align:left;margin-left:7.05pt;margin-top:15.35pt;width:329.45pt;height:96.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" fillcolor="white [3201]" strokecolor="red" strokeweight=".5pt">
                <v:textbox>
                  <w:txbxContent>
                    <w:p w14:paraId="15E2EDC4" w14:textId="7AA1F010" w:rsidR="007D16B9" w:rsidRDefault="00AF59C7" w:rsidP="004E49D1">
                      <w:pPr>
                        <w:pStyle w:val="ListParagraph"/>
                        <w:ind w:left="0"/>
                        <w:jc w:val="center"/>
                        <w:rPr>
                          <w:sz w:val="16"/>
                          <w:szCs w:val="16"/>
                        </w:rPr>
                      </w:pPr>
                      <w:r>
                        <w:rPr>
                          <w:sz w:val="16"/>
                          <w:szCs w:val="16"/>
                        </w:rPr>
                        <w:t>The “halo effect” is the tendency for a positive attribute to morph into a positive overall opinion of someone. For example, considering someone who is physically attractive to also be a good person, or that because someone is older, they must be competent.</w:t>
                      </w:r>
                    </w:p>
                    <w:p w14:paraId="31839F02" w14:textId="0B6DAAA8" w:rsidR="001E2455" w:rsidRPr="00330C1D" w:rsidRDefault="001E2455" w:rsidP="004E49D1">
                      <w:pPr>
                        <w:pStyle w:val="ListParagraph"/>
                        <w:ind w:left="0"/>
                        <w:jc w:val="center"/>
                        <w:rPr>
                          <w:sz w:val="16"/>
                          <w:szCs w:val="16"/>
                        </w:rPr>
                      </w:pPr>
                      <w:r>
                        <w:rPr>
                          <w:sz w:val="16"/>
                          <w:szCs w:val="16"/>
                        </w:rPr>
                        <w:t>Simply, it is a heuristic shortcut that because someone is good in one area, they must be elsewhere also.</w:t>
                      </w:r>
                    </w:p>
                  </w:txbxContent>
                </v:textbox>
              </v:shape>
            </w:pict>
          </mc:Fallback>
        </mc:AlternateContent>
      </w:r>
      <w:r w:rsidR="00706711">
        <w:rPr>
          <w:noProof/>
        </w:rPr>
        <mc:AlternateContent>
          <mc:Choice Requires="wps">
            <w:drawing>
              <wp:inline distT="0" distB="0" distL="0" distR="0" wp14:anchorId="399076FF" wp14:editId="63FCC432">
                <wp:extent cx="4432300" cy="1905000"/>
                <wp:effectExtent l="0" t="0" r="12700" b="12700"/>
                <wp:docPr id="4" name="Snip Single Corner of Rectangle 4"/>
                <wp:cNvGraphicFramePr/>
                <a:graphic xmlns:a="http://schemas.openxmlformats.org/drawingml/2006/main">
                  <a:graphicData uri="http://schemas.microsoft.com/office/word/2010/wordprocessingShape">
                    <wps:wsp>
                      <wps:cNvSpPr/>
                      <wps:spPr>
                        <a:xfrm>
                          <a:off x="0" y="0"/>
                          <a:ext cx="4432300" cy="19050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9" style="width:349pt;height:150pt;visibility:visible;mso-wrap-style:square;mso-left-percent:-10001;mso-top-percent:-10001;mso-position-horizontal:absolute;mso-position-horizontal-relative:char;mso-position-vertical:absolute;mso-position-vertical-relative:line;mso-left-percent:-10001;mso-top-percent:-10001;v-text-anchor:top" coordsize="4432300,1905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" adj="-11796480,,5400" path="m,l4114794,r317506,317506l4432300,1905000,,1905000,,xe" fillcolor="white [3212]" strokecolor="black [3213]" strokeweight="1pt">
                <v:stroke joinstyle="miter"/>
                <v:formulas/>
                <v:path arrowok="t" o:connecttype="custom" o:connectlocs="0,0;4114794,0;4432300,317506;4432300,1905000;0,1905000;0,0" o:connectangles="0,0,0,0,0,0" textboxrect="0,0,4432300,1905000"/>
                <v:textbox>
                  <w:txbxContent>
                    <w:p w14:paraId="131CA282" w14:textId="77777777" w:rsidR="00706711" w:rsidRDefault="00706711" w:rsidP="00706711">
                      <w:pPr>
                        <w:spacing w:line="276" w:lineRule="auto"/>
                      </w:pPr>
                    </w:p>
                  </w:txbxContent>
                </v:textbox>
                <w10:anchorlock/>
              </v:shape>
            </w:pict>
          </mc:Fallback>
        </mc:AlternateContent>
      </w:r>
    </w:p>
    <w:p w14:paraId="2A5CF8D9" w14:textId="18B2ACB4" w:rsidR="004E49D1" w:rsidRPr="002515C2" w:rsidRDefault="00AE670E" w:rsidP="002515C2">
      <w:pPr>
        <w:pStyle w:val="Heading2"/>
        <w:rPr>
          <w:sz w:val="18"/>
          <w:szCs w:val="18"/>
        </w:rPr>
      </w:pPr>
      <w:r>
        <w:rPr>
          <w:rStyle w:val="Heading2Char"/>
        </w:rPr>
        <w:t xml:space="preserve">How does the “halo effect” </w:t>
      </w:r>
      <w:r w:rsidR="008F6A92">
        <w:rPr>
          <w:rStyle w:val="Heading2Char"/>
        </w:rPr>
        <w:t>relate to</w:t>
      </w:r>
      <w:r>
        <w:rPr>
          <w:rStyle w:val="Heading2Char"/>
        </w:rPr>
        <w:t xml:space="preserve"> body image bias, and does this vary between men and women</w:t>
      </w:r>
      <w:r w:rsidR="0021509E">
        <w:rPr>
          <w:rStyle w:val="Heading2Char"/>
        </w:rPr>
        <w:t>?</w:t>
      </w:r>
      <w:r w:rsidR="002515C2">
        <w:rPr>
          <w:rStyle w:val="Heading2Char"/>
        </w:rPr>
        <w:t xml:space="preserve"> </w:t>
      </w:r>
      <w:r w:rsidR="002515C2" w:rsidRPr="00CA367A">
        <w:rPr>
          <w:sz w:val="18"/>
          <w:szCs w:val="18"/>
        </w:rPr>
        <w:t>Re-read pages</w:t>
      </w:r>
      <w:r w:rsidR="002515C2">
        <w:rPr>
          <w:sz w:val="18"/>
          <w:szCs w:val="18"/>
        </w:rPr>
        <w:t xml:space="preserve"> </w:t>
      </w:r>
      <w:r w:rsidR="00AD181E">
        <w:rPr>
          <w:sz w:val="18"/>
          <w:szCs w:val="18"/>
        </w:rPr>
        <w:t>305-315</w:t>
      </w:r>
      <w:r w:rsidR="002515C2" w:rsidRPr="00CA367A">
        <w:rPr>
          <w:sz w:val="18"/>
          <w:szCs w:val="18"/>
        </w:rPr>
        <w:t xml:space="preserve"> </w:t>
      </w:r>
    </w:p>
    <w:p w14:paraId="32D8356C" w14:textId="06328A42" w:rsidR="00472CBE" w:rsidRDefault="00472CBE" w:rsidP="00BA4317">
      <w:pPr>
        <w:pStyle w:val="NoSpacing"/>
      </w:pPr>
    </w:p>
    <w:p w14:paraId="7078E6C5" w14:textId="6818C537" w:rsidR="00C060BF" w:rsidRDefault="00CA367A" w:rsidP="005035E8">
      <w:pPr>
        <w:pStyle w:val="NoSpacing"/>
        <w:rPr>
          <w:rStyle w:val="Heading2Char"/>
        </w:rPr>
      </w:pPr>
      <w:r>
        <w:rPr>
          <w:noProof/>
        </w:rPr>
        <w:lastRenderedPageBreak/>
        <mc:AlternateContent>
          <mc:Choice Requires="wps">
            <w:drawing>
              <wp:anchor distT="0" distB="0" distL="114300" distR="114300" simplePos="0" relativeHeight="251679744" behindDoc="0" locked="0" layoutInCell="1" allowOverlap="1" wp14:anchorId="34DEA99B" wp14:editId="15DCCA66">
                <wp:simplePos x="0" y="0"/>
                <wp:positionH relativeFrom="column">
                  <wp:posOffset>121757</wp:posOffset>
                </wp:positionH>
                <wp:positionV relativeFrom="paragraph">
                  <wp:posOffset>57257</wp:posOffset>
                </wp:positionV>
                <wp:extent cx="4184015" cy="1427241"/>
                <wp:effectExtent l="0" t="0" r="6985" b="8255"/>
                <wp:wrapNone/>
                <wp:docPr id="2" name="Text Box 2"/>
                <wp:cNvGraphicFramePr/>
                <a:graphic xmlns:a="http://schemas.openxmlformats.org/drawingml/2006/main">
                  <a:graphicData uri="http://schemas.microsoft.com/office/word/2010/wordprocessingShape">
                    <wps:wsp>
                      <wps:cNvSpPr txBox="1"/>
                      <wps:spPr>
                        <a:xfrm>
                          <a:off x="0" y="0"/>
                          <a:ext cx="4184015" cy="1427241"/>
                        </a:xfrm>
                        <a:prstGeom prst="rect">
                          <a:avLst/>
                        </a:prstGeom>
                        <a:solidFill>
                          <a:schemeClr val="lt1"/>
                        </a:solidFill>
                        <a:ln w="6350">
                          <a:solidFill>
                            <a:srgbClr val="FF0000"/>
                          </a:solidFill>
                        </a:ln>
                      </wps:spPr>
                      <wps:txbx>
                        <w:txbxContent>
                          <w:p w14:paraId="5716E2CB" w14:textId="341AE4E1" w:rsidR="00CE4190" w:rsidRDefault="00AD181E" w:rsidP="00CE4190">
                            <w:pPr>
                              <w:jc w:val="center"/>
                              <w:rPr>
                                <w:rFonts w:ascii="Avenir Book" w:hAnsi="Avenir Book"/>
                                <w:sz w:val="16"/>
                                <w:szCs w:val="16"/>
                              </w:rPr>
                            </w:pPr>
                            <w:r>
                              <w:rPr>
                                <w:rFonts w:ascii="Avenir Book" w:hAnsi="Avenir Book"/>
                                <w:sz w:val="16"/>
                                <w:szCs w:val="16"/>
                              </w:rPr>
                              <w:t xml:space="preserve">Agarwal highlights Cicero (P 295) linking physical and moral beauty. This is further discussed in relation to the “obesity penalty” faced by women and is of </w:t>
                            </w:r>
                            <w:r w:rsidR="00CE4190">
                              <w:rPr>
                                <w:rFonts w:ascii="Avenir Book" w:hAnsi="Avenir Book"/>
                                <w:sz w:val="16"/>
                                <w:szCs w:val="16"/>
                              </w:rPr>
                              <w:t>relevance</w:t>
                            </w:r>
                            <w:r>
                              <w:rPr>
                                <w:rFonts w:ascii="Avenir Book" w:hAnsi="Avenir Book"/>
                                <w:sz w:val="16"/>
                                <w:szCs w:val="16"/>
                              </w:rPr>
                              <w:t xml:space="preserve"> as anecdotal evidence from female academics </w:t>
                            </w:r>
                            <w:r w:rsidR="00CE4190">
                              <w:rPr>
                                <w:rFonts w:ascii="Avenir Book" w:hAnsi="Avenir Book"/>
                                <w:sz w:val="16"/>
                                <w:szCs w:val="16"/>
                              </w:rPr>
                              <w:t>suggests</w:t>
                            </w:r>
                            <w:r>
                              <w:rPr>
                                <w:rFonts w:ascii="Avenir Book" w:hAnsi="Avenir Book"/>
                                <w:sz w:val="16"/>
                                <w:szCs w:val="16"/>
                              </w:rPr>
                              <w:t xml:space="preserve"> that </w:t>
                            </w:r>
                            <w:r w:rsidR="00CE4190">
                              <w:rPr>
                                <w:rFonts w:ascii="Avenir Book" w:hAnsi="Avenir Book"/>
                                <w:sz w:val="16"/>
                                <w:szCs w:val="16"/>
                              </w:rPr>
                              <w:t>their weight influenced how seriously they were taken. A similar although less marked trend is seen in men.</w:t>
                            </w:r>
                          </w:p>
                          <w:p w14:paraId="06CB4A9B" w14:textId="028BC0CB" w:rsidR="00CE4190" w:rsidRDefault="00CE4190" w:rsidP="00CE4190">
                            <w:pPr>
                              <w:jc w:val="center"/>
                              <w:rPr>
                                <w:rFonts w:ascii="Avenir Book" w:hAnsi="Avenir Book"/>
                                <w:sz w:val="16"/>
                                <w:szCs w:val="16"/>
                              </w:rPr>
                            </w:pPr>
                            <w:r>
                              <w:rPr>
                                <w:rFonts w:ascii="Avenir Book" w:hAnsi="Avenir Book"/>
                                <w:sz w:val="16"/>
                                <w:szCs w:val="16"/>
                              </w:rPr>
                              <w:t>Height bias has also been observed with taller people more likely to make more money, but shorter women more likely to receive more attention on dating sites.</w:t>
                            </w:r>
                          </w:p>
                          <w:p w14:paraId="466FCD9D" w14:textId="7C9A1D72" w:rsidR="001A0FC1" w:rsidRPr="000162EA" w:rsidRDefault="001A0FC1" w:rsidP="00CE4190">
                            <w:pPr>
                              <w:jc w:val="center"/>
                              <w:rPr>
                                <w:rFonts w:ascii="Avenir Book" w:hAnsi="Avenir Book"/>
                                <w:sz w:val="16"/>
                                <w:szCs w:val="16"/>
                              </w:rPr>
                            </w:pPr>
                            <w:r>
                              <w:rPr>
                                <w:rFonts w:ascii="Avenir Book" w:hAnsi="Avenir Book"/>
                                <w:sz w:val="16"/>
                                <w:szCs w:val="16"/>
                              </w:rPr>
                              <w:t xml:space="preserve">Clearly, societally positive perceptions of physical attractiveness influence </w:t>
                            </w:r>
                            <w:r w:rsidR="00FA21AB">
                              <w:rPr>
                                <w:rFonts w:ascii="Avenir Book" w:hAnsi="Avenir Book"/>
                                <w:sz w:val="16"/>
                                <w:szCs w:val="16"/>
                              </w:rPr>
                              <w:t>biases</w:t>
                            </w:r>
                            <w:r w:rsidR="001701F3">
                              <w:rPr>
                                <w:rFonts w:ascii="Avenir Book" w:hAnsi="Avenir Book"/>
                                <w:sz w:val="16"/>
                                <w:szCs w:val="16"/>
                              </w:rPr>
                              <w:t xml:space="preserve"> through a “halo effect” i.e. physically attractive features lead to positive opinions of people overall.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EA99B" id="Text Box 2" o:spid="_x0000_s1030" type="#_x0000_t202" style="position:absolute;left:0;text-align:left;margin-left:9.6pt;margin-top:4.5pt;width:329.45pt;height:11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" fillcolor="white [3201]" strokecolor="red" strokeweight=".5pt">
                <v:textbox>
                  <w:txbxContent>
                    <w:p w14:paraId="5716E2CB" w14:textId="341AE4E1" w:rsidR="00CE4190" w:rsidRDefault="00AD181E" w:rsidP="00CE4190">
                      <w:pPr>
                        <w:jc w:val="center"/>
                        <w:rPr>
                          <w:rFonts w:ascii="Avenir Book" w:hAnsi="Avenir Book"/>
                          <w:sz w:val="16"/>
                          <w:szCs w:val="16"/>
                        </w:rPr>
                      </w:pPr>
                      <w:r>
                        <w:rPr>
                          <w:rFonts w:ascii="Avenir Book" w:hAnsi="Avenir Book"/>
                          <w:sz w:val="16"/>
                          <w:szCs w:val="16"/>
                        </w:rPr>
                        <w:t xml:space="preserve">Agarwal highlights Cicero (P 295) linking physical and moral beauty. This is further discussed in relation to the “obesity penalty” faced by women and is of </w:t>
                      </w:r>
                      <w:r w:rsidR="00CE4190">
                        <w:rPr>
                          <w:rFonts w:ascii="Avenir Book" w:hAnsi="Avenir Book"/>
                          <w:sz w:val="16"/>
                          <w:szCs w:val="16"/>
                        </w:rPr>
                        <w:t>relevance</w:t>
                      </w:r>
                      <w:r>
                        <w:rPr>
                          <w:rFonts w:ascii="Avenir Book" w:hAnsi="Avenir Book"/>
                          <w:sz w:val="16"/>
                          <w:szCs w:val="16"/>
                        </w:rPr>
                        <w:t xml:space="preserve"> as anecdotal evidence from female academics </w:t>
                      </w:r>
                      <w:r w:rsidR="00CE4190">
                        <w:rPr>
                          <w:rFonts w:ascii="Avenir Book" w:hAnsi="Avenir Book"/>
                          <w:sz w:val="16"/>
                          <w:szCs w:val="16"/>
                        </w:rPr>
                        <w:t>suggests</w:t>
                      </w:r>
                      <w:r>
                        <w:rPr>
                          <w:rFonts w:ascii="Avenir Book" w:hAnsi="Avenir Book"/>
                          <w:sz w:val="16"/>
                          <w:szCs w:val="16"/>
                        </w:rPr>
                        <w:t xml:space="preserve"> that </w:t>
                      </w:r>
                      <w:r w:rsidR="00CE4190">
                        <w:rPr>
                          <w:rFonts w:ascii="Avenir Book" w:hAnsi="Avenir Book"/>
                          <w:sz w:val="16"/>
                          <w:szCs w:val="16"/>
                        </w:rPr>
                        <w:t>their weight influenced how seriously they were taken. A similar although less marked trend is seen in men.</w:t>
                      </w:r>
                    </w:p>
                    <w:p w14:paraId="06CB4A9B" w14:textId="028BC0CB" w:rsidR="00CE4190" w:rsidRDefault="00CE4190" w:rsidP="00CE4190">
                      <w:pPr>
                        <w:jc w:val="center"/>
                        <w:rPr>
                          <w:rFonts w:ascii="Avenir Book" w:hAnsi="Avenir Book"/>
                          <w:sz w:val="16"/>
                          <w:szCs w:val="16"/>
                        </w:rPr>
                      </w:pPr>
                      <w:r>
                        <w:rPr>
                          <w:rFonts w:ascii="Avenir Book" w:hAnsi="Avenir Book"/>
                          <w:sz w:val="16"/>
                          <w:szCs w:val="16"/>
                        </w:rPr>
                        <w:t>Height bias has also been observed with taller people more likely to make more money, but shorter women more likely to receive more attention on dating sites.</w:t>
                      </w:r>
                    </w:p>
                    <w:p w14:paraId="466FCD9D" w14:textId="7C9A1D72" w:rsidR="001A0FC1" w:rsidRPr="000162EA" w:rsidRDefault="001A0FC1" w:rsidP="00CE4190">
                      <w:pPr>
                        <w:jc w:val="center"/>
                        <w:rPr>
                          <w:rFonts w:ascii="Avenir Book" w:hAnsi="Avenir Book"/>
                          <w:sz w:val="16"/>
                          <w:szCs w:val="16"/>
                        </w:rPr>
                      </w:pPr>
                      <w:r>
                        <w:rPr>
                          <w:rFonts w:ascii="Avenir Book" w:hAnsi="Avenir Book"/>
                          <w:sz w:val="16"/>
                          <w:szCs w:val="16"/>
                        </w:rPr>
                        <w:t xml:space="preserve">Clearly, societally positive perceptions of physical attractiveness influence </w:t>
                      </w:r>
                      <w:r w:rsidR="00FA21AB">
                        <w:rPr>
                          <w:rFonts w:ascii="Avenir Book" w:hAnsi="Avenir Book"/>
                          <w:sz w:val="16"/>
                          <w:szCs w:val="16"/>
                        </w:rPr>
                        <w:t>biases</w:t>
                      </w:r>
                      <w:r w:rsidR="001701F3">
                        <w:rPr>
                          <w:rFonts w:ascii="Avenir Book" w:hAnsi="Avenir Book"/>
                          <w:sz w:val="16"/>
                          <w:szCs w:val="16"/>
                        </w:rPr>
                        <w:t xml:space="preserve"> through a “halo effect” </w:t>
                      </w:r>
                      <w:proofErr w:type="gramStart"/>
                      <w:r w:rsidR="001701F3">
                        <w:rPr>
                          <w:rFonts w:ascii="Avenir Book" w:hAnsi="Avenir Book"/>
                          <w:sz w:val="16"/>
                          <w:szCs w:val="16"/>
                        </w:rPr>
                        <w:t>i.e.</w:t>
                      </w:r>
                      <w:proofErr w:type="gramEnd"/>
                      <w:r w:rsidR="001701F3">
                        <w:rPr>
                          <w:rFonts w:ascii="Avenir Book" w:hAnsi="Avenir Book"/>
                          <w:sz w:val="16"/>
                          <w:szCs w:val="16"/>
                        </w:rPr>
                        <w:t xml:space="preserve"> physically attractive features lead to positive opinions of people overall.</w:t>
                      </w:r>
                    </w:p>
                  </w:txbxContent>
                </v:textbox>
              </v:shape>
            </w:pict>
          </mc:Fallback>
        </mc:AlternateContent>
      </w:r>
      <w:r w:rsidR="00D2495A">
        <w:rPr>
          <w:noProof/>
        </w:rPr>
        <mc:AlternateContent>
          <mc:Choice Requires="wps">
            <w:drawing>
              <wp:inline distT="0" distB="0" distL="0" distR="0" wp14:anchorId="3412613E" wp14:editId="62534D22">
                <wp:extent cx="4432300" cy="1581462"/>
                <wp:effectExtent l="0" t="0" r="12700" b="19050"/>
                <wp:docPr id="7" name="Snip Single Corner of Rectangle 7"/>
                <wp:cNvGraphicFramePr/>
                <a:graphic xmlns:a="http://schemas.openxmlformats.org/drawingml/2006/main">
                  <a:graphicData uri="http://schemas.microsoft.com/office/word/2010/wordprocessingShape">
                    <wps:wsp>
                      <wps:cNvSpPr/>
                      <wps:spPr>
                        <a:xfrm>
                          <a:off x="0" y="0"/>
                          <a:ext cx="4432300" cy="158146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124.5pt;visibility:visible;mso-wrap-style:square;mso-left-percent:-10001;mso-top-percent:-10001;mso-position-horizontal:absolute;mso-position-horizontal-relative:char;mso-position-vertical:absolute;mso-position-vertical-relative:line;mso-left-percent:-10001;mso-top-percent:-10001;v-text-anchor:top" coordsize="4432300,15814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" adj="-11796480,,5400" path="m,l4168718,r263582,263582l4432300,1581462,,1581462,,xe" fillcolor="white [3212]" strokecolor="black [3213]" strokeweight="1pt">
                <v:stroke joinstyle="miter"/>
                <v:formulas/>
                <v:path arrowok="t" o:connecttype="custom" o:connectlocs="0,0;4168718,0;4432300,263582;4432300,1581462;0,1581462;0,0" o:connectangles="0,0,0,0,0,0" textboxrect="0,0,4432300,1581462"/>
                <v:textbox>
                  <w:txbxContent>
                    <w:p w14:paraId="15EF61EC" w14:textId="77777777" w:rsidR="00D2495A" w:rsidRDefault="00D2495A" w:rsidP="00D2495A">
                      <w:pPr>
                        <w:spacing w:line="276" w:lineRule="auto"/>
                      </w:pPr>
                    </w:p>
                  </w:txbxContent>
                </v:textbox>
                <w10:anchorlock/>
              </v:shape>
            </w:pict>
          </mc:Fallback>
        </mc:AlternateContent>
      </w:r>
    </w:p>
    <w:p w14:paraId="1952C4B2" w14:textId="77777777" w:rsidR="0018765B" w:rsidRPr="005035E8" w:rsidRDefault="0018765B" w:rsidP="005035E8">
      <w:pPr>
        <w:pStyle w:val="NoSpacing"/>
        <w:rPr>
          <w:rStyle w:val="Heading2Char"/>
          <w:rFonts w:ascii="AVENIR LIGHT OBLIQUE" w:eastAsiaTheme="minorEastAsia" w:hAnsi="AVENIR LIGHT OBLIQUE" w:cs="Times New Roman (Body CS)"/>
          <w:i/>
          <w:sz w:val="18"/>
          <w:szCs w:val="24"/>
        </w:rPr>
      </w:pPr>
    </w:p>
    <w:p w14:paraId="6A692D72" w14:textId="21F37410" w:rsidR="00C060BF" w:rsidRDefault="000F6619" w:rsidP="004E49D1">
      <w:pPr>
        <w:pStyle w:val="NoSpacing"/>
        <w:rPr>
          <w:rStyle w:val="Heading2Char"/>
        </w:rPr>
      </w:pPr>
      <w:r>
        <w:rPr>
          <w:rStyle w:val="Heading2Char"/>
        </w:rPr>
        <w:t>How can accents impact our perceptions</w:t>
      </w:r>
      <w:r w:rsidR="0021509E">
        <w:rPr>
          <w:rStyle w:val="Heading2Char"/>
        </w:rPr>
        <w:t>?</w:t>
      </w:r>
      <w:r w:rsidR="00992E51">
        <w:rPr>
          <w:rStyle w:val="Heading2Char"/>
        </w:rPr>
        <w:t xml:space="preserve"> </w:t>
      </w:r>
      <w:r w:rsidR="00992E51" w:rsidRPr="00CA367A">
        <w:rPr>
          <w:szCs w:val="18"/>
        </w:rPr>
        <w:t>Re-read pages</w:t>
      </w:r>
      <w:r w:rsidR="00992E51">
        <w:rPr>
          <w:szCs w:val="18"/>
        </w:rPr>
        <w:t xml:space="preserve"> </w:t>
      </w:r>
      <w:r w:rsidR="00FA21AB">
        <w:rPr>
          <w:szCs w:val="18"/>
        </w:rPr>
        <w:t>333</w:t>
      </w:r>
      <w:r w:rsidR="00992E51">
        <w:rPr>
          <w:szCs w:val="18"/>
        </w:rPr>
        <w:t>-</w:t>
      </w:r>
      <w:r w:rsidR="00FA21AB">
        <w:rPr>
          <w:szCs w:val="18"/>
        </w:rPr>
        <w:t>346</w:t>
      </w:r>
    </w:p>
    <w:p w14:paraId="47AE7136" w14:textId="327EC7D0" w:rsidR="004E49D1" w:rsidRDefault="004E49D1" w:rsidP="004E49D1">
      <w:pPr>
        <w:pStyle w:val="NoSpacing"/>
      </w:pPr>
    </w:p>
    <w:p w14:paraId="0A39FD1C" w14:textId="44C451FA" w:rsidR="004E49D1" w:rsidRPr="001C623D" w:rsidRDefault="001D0122" w:rsidP="004E49D1">
      <w:pPr>
        <w:pStyle w:val="NoSpacing"/>
      </w:pPr>
      <w:r>
        <w:rPr>
          <w:noProof/>
        </w:rPr>
        <mc:AlternateContent>
          <mc:Choice Requires="wps">
            <w:drawing>
              <wp:anchor distT="0" distB="0" distL="114300" distR="114300" simplePos="0" relativeHeight="251683840" behindDoc="0" locked="0" layoutInCell="1" allowOverlap="1" wp14:anchorId="0F9145B5" wp14:editId="00F6FCCA">
                <wp:simplePos x="0" y="0"/>
                <wp:positionH relativeFrom="column">
                  <wp:posOffset>122222</wp:posOffset>
                </wp:positionH>
                <wp:positionV relativeFrom="paragraph">
                  <wp:posOffset>127019</wp:posOffset>
                </wp:positionV>
                <wp:extent cx="4184015" cy="869133"/>
                <wp:effectExtent l="0" t="0" r="6985" b="7620"/>
                <wp:wrapNone/>
                <wp:docPr id="12" name="Text Box 12"/>
                <wp:cNvGraphicFramePr/>
                <a:graphic xmlns:a="http://schemas.openxmlformats.org/drawingml/2006/main">
                  <a:graphicData uri="http://schemas.microsoft.com/office/word/2010/wordprocessingShape">
                    <wps:wsp>
                      <wps:cNvSpPr txBox="1"/>
                      <wps:spPr>
                        <a:xfrm>
                          <a:off x="0" y="0"/>
                          <a:ext cx="4184015" cy="869133"/>
                        </a:xfrm>
                        <a:prstGeom prst="rect">
                          <a:avLst/>
                        </a:prstGeom>
                        <a:solidFill>
                          <a:schemeClr val="lt1"/>
                        </a:solidFill>
                        <a:ln w="6350">
                          <a:solidFill>
                            <a:srgbClr val="FF0000"/>
                          </a:solidFill>
                        </a:ln>
                      </wps:spPr>
                      <wps:txbx>
                        <w:txbxContent>
                          <w:p w14:paraId="67264A68" w14:textId="2EA17E9A" w:rsidR="004E49D1" w:rsidRPr="00330C1D" w:rsidRDefault="00670D5A" w:rsidP="004E49D1">
                            <w:pPr>
                              <w:pStyle w:val="ListParagraph"/>
                              <w:ind w:left="0"/>
                              <w:jc w:val="center"/>
                              <w:rPr>
                                <w:sz w:val="16"/>
                                <w:szCs w:val="16"/>
                              </w:rPr>
                            </w:pPr>
                            <w:r>
                              <w:rPr>
                                <w:sz w:val="16"/>
                                <w:szCs w:val="16"/>
                              </w:rPr>
                              <w:t>We are more likely to be biased against those who have accents that are indicators of undesirable characteristics or that are different from our own</w:t>
                            </w:r>
                            <w:r w:rsidR="002743B4">
                              <w:rPr>
                                <w:sz w:val="16"/>
                                <w:szCs w:val="16"/>
                              </w:rPr>
                              <w:t>, w</w:t>
                            </w:r>
                            <w:r>
                              <w:rPr>
                                <w:sz w:val="16"/>
                                <w:szCs w:val="16"/>
                              </w:rPr>
                              <w:t>ith linguistic profiling taking less than 30 seconds. Once this has occurred</w:t>
                            </w:r>
                            <w:r w:rsidR="002743B4">
                              <w:rPr>
                                <w:sz w:val="16"/>
                                <w:szCs w:val="16"/>
                              </w:rPr>
                              <w:t>,</w:t>
                            </w:r>
                            <w:r>
                              <w:rPr>
                                <w:sz w:val="16"/>
                                <w:szCs w:val="16"/>
                              </w:rPr>
                              <w:t xml:space="preserve"> lots of assumptions are made about the speaker. In-group vs out-group bias also occurs with people with similar accents reinforcing their social identity and people with differing accents lacking trust.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9145B5" id="_x0000_t202" coordsize="21600,21600" o:spt="202" path="m,l,21600r21600,l21600,xe">
                <v:stroke joinstyle="miter"/>
                <v:path gradientshapeok="t" o:connecttype="rect"/>
              </v:shapetype>
              <v:shape id="Text Box 12" o:spid="_x0000_s1032" type="#_x0000_t202" style="position:absolute;left:0;text-align:left;margin-left:9.6pt;margin-top:10pt;width:329.45pt;height:68.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" fillcolor="white [3201]" strokecolor="red" strokeweight=".5pt">
                <v:textbox>
                  <w:txbxContent>
                    <w:p w14:paraId="67264A68" w14:textId="2EA17E9A" w:rsidR="004E49D1" w:rsidRPr="00330C1D" w:rsidRDefault="00670D5A" w:rsidP="004E49D1">
                      <w:pPr>
                        <w:pStyle w:val="ListParagraph"/>
                        <w:ind w:left="0"/>
                        <w:jc w:val="center"/>
                        <w:rPr>
                          <w:sz w:val="16"/>
                          <w:szCs w:val="16"/>
                        </w:rPr>
                      </w:pPr>
                      <w:r>
                        <w:rPr>
                          <w:sz w:val="16"/>
                          <w:szCs w:val="16"/>
                        </w:rPr>
                        <w:t>We are more likely to be biased against those who have accents that are indicators of undesirable characteristics or that are different from our own</w:t>
                      </w:r>
                      <w:r w:rsidR="002743B4">
                        <w:rPr>
                          <w:sz w:val="16"/>
                          <w:szCs w:val="16"/>
                        </w:rPr>
                        <w:t>, w</w:t>
                      </w:r>
                      <w:r>
                        <w:rPr>
                          <w:sz w:val="16"/>
                          <w:szCs w:val="16"/>
                        </w:rPr>
                        <w:t>ith linguistic profiling taking less than 30 seconds. Once this has occurred</w:t>
                      </w:r>
                      <w:r w:rsidR="002743B4">
                        <w:rPr>
                          <w:sz w:val="16"/>
                          <w:szCs w:val="16"/>
                        </w:rPr>
                        <w:t>,</w:t>
                      </w:r>
                      <w:r>
                        <w:rPr>
                          <w:sz w:val="16"/>
                          <w:szCs w:val="16"/>
                        </w:rPr>
                        <w:t xml:space="preserve"> lots of assumptions are made about the speaker. In-group vs out-group bias also occurs with people with similar accents reinforcing their social identity and people with differing accents lacking trust.</w:t>
                      </w:r>
                    </w:p>
                  </w:txbxContent>
                </v:textbox>
              </v:shape>
            </w:pict>
          </mc:Fallback>
        </mc:AlternateContent>
      </w:r>
      <w:r w:rsidR="004E49D1">
        <w:rPr>
          <w:noProof/>
        </w:rPr>
        <mc:AlternateContent>
          <mc:Choice Requires="wps">
            <w:drawing>
              <wp:inline distT="0" distB="0" distL="0" distR="0" wp14:anchorId="58E1DA72" wp14:editId="32CB9E22">
                <wp:extent cx="4432300" cy="1068309"/>
                <wp:effectExtent l="0" t="0" r="12700" b="11430"/>
                <wp:docPr id="17" name="Snip Single Corner of Rectangle 17"/>
                <wp:cNvGraphicFramePr/>
                <a:graphic xmlns:a="http://schemas.openxmlformats.org/drawingml/2006/main">
                  <a:graphicData uri="http://schemas.microsoft.com/office/word/2010/wordprocessingShape">
                    <wps:wsp>
                      <wps:cNvSpPr/>
                      <wps:spPr>
                        <a:xfrm>
                          <a:off x="0" y="0"/>
                          <a:ext cx="4432300" cy="10683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61599" w14:textId="77777777" w:rsidR="004E49D1" w:rsidRDefault="004E49D1" w:rsidP="004E49D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E1DA72" id="Snip Single Corner of Rectangle 17" o:spid="_x0000_s1033" style="width:349pt;height:84.1pt;visibility:visible;mso-wrap-style:square;mso-left-percent:-10001;mso-top-percent:-10001;mso-position-horizontal:absolute;mso-position-horizontal-relative:char;mso-position-vertical:absolute;mso-position-vertical-relative:line;mso-left-percent:-10001;mso-top-percent:-10001;v-text-anchor:top" coordsize="4432300,10683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" adj="-11796480,,5400" path="m,l4254245,r178055,178055l4432300,1068309,,1068309,,xe" fillcolor="white [3212]" strokecolor="black [3213]" strokeweight="1pt">
                <v:stroke joinstyle="miter"/>
                <v:formulas/>
                <v:path arrowok="t" o:connecttype="custom" o:connectlocs="0,0;4254245,0;4432300,178055;4432300,1068309;0,1068309;0,0" o:connectangles="0,0,0,0,0,0" textboxrect="0,0,4432300,1068309"/>
                <v:textbox>
                  <w:txbxContent>
                    <w:p w14:paraId="27261599" w14:textId="77777777" w:rsidR="004E49D1" w:rsidRDefault="004E49D1" w:rsidP="004E49D1">
                      <w:pPr>
                        <w:spacing w:line="276" w:lineRule="auto"/>
                      </w:pPr>
                    </w:p>
                  </w:txbxContent>
                </v:textbox>
                <w10:anchorlock/>
              </v:shape>
            </w:pict>
          </mc:Fallback>
        </mc:AlternateContent>
      </w:r>
    </w:p>
    <w:p w14:paraId="3BCF0A44" w14:textId="706DDDCA" w:rsidR="008829BE" w:rsidRDefault="008829BE" w:rsidP="005035E8">
      <w:pPr>
        <w:pStyle w:val="NoSpacing"/>
        <w:rPr>
          <w:rStyle w:val="Heading2Char"/>
          <w:rFonts w:ascii="AVENIR LIGHT OBLIQUE" w:eastAsiaTheme="minorEastAsia" w:hAnsi="AVENIR LIGHT OBLIQUE" w:cs="Times New Roman (Body CS)"/>
          <w:i/>
          <w:sz w:val="18"/>
          <w:szCs w:val="24"/>
        </w:rPr>
      </w:pPr>
    </w:p>
    <w:p w14:paraId="497160EC" w14:textId="54C080DE" w:rsidR="000F6619" w:rsidRDefault="000F6619" w:rsidP="000F6619">
      <w:pPr>
        <w:pStyle w:val="NoSpacing"/>
        <w:rPr>
          <w:rStyle w:val="Heading2Char"/>
        </w:rPr>
      </w:pPr>
      <w:r>
        <w:rPr>
          <w:rStyle w:val="Heading2Char"/>
        </w:rPr>
        <w:t xml:space="preserve">Is AI unbiased? What are the impacts of AI </w:t>
      </w:r>
      <w:r w:rsidR="004F618F">
        <w:rPr>
          <w:rStyle w:val="Heading2Char"/>
        </w:rPr>
        <w:t>bias</w:t>
      </w:r>
      <w:r>
        <w:rPr>
          <w:rStyle w:val="Heading2Char"/>
        </w:rPr>
        <w:t xml:space="preserve">? </w:t>
      </w:r>
      <w:r w:rsidRPr="00CA367A">
        <w:rPr>
          <w:szCs w:val="18"/>
        </w:rPr>
        <w:t xml:space="preserve">Re-read </w:t>
      </w:r>
      <w:r w:rsidR="00D345FC">
        <w:rPr>
          <w:szCs w:val="18"/>
        </w:rPr>
        <w:t>Chapter 11</w:t>
      </w:r>
    </w:p>
    <w:p w14:paraId="41E29315" w14:textId="074A9A64" w:rsidR="000F6619" w:rsidRDefault="00E5746E" w:rsidP="005035E8">
      <w:pPr>
        <w:pStyle w:val="NoSpacing"/>
        <w:rPr>
          <w:rStyle w:val="Heading2Char"/>
          <w:rFonts w:ascii="AVENIR LIGHT OBLIQUE" w:eastAsiaTheme="minorEastAsia" w:hAnsi="AVENIR LIGHT OBLIQUE" w:cs="Times New Roman (Body CS)"/>
          <w:i/>
          <w:sz w:val="18"/>
          <w:szCs w:val="24"/>
        </w:rPr>
      </w:pPr>
      <w:r>
        <w:rPr>
          <w:noProof/>
        </w:rPr>
        <mc:AlternateContent>
          <mc:Choice Requires="wps">
            <w:drawing>
              <wp:anchor distT="0" distB="0" distL="114300" distR="114300" simplePos="0" relativeHeight="251689984" behindDoc="0" locked="0" layoutInCell="1" allowOverlap="1" wp14:anchorId="3AAE09A2" wp14:editId="3DAAE53F">
                <wp:simplePos x="0" y="0"/>
                <wp:positionH relativeFrom="column">
                  <wp:posOffset>120015</wp:posOffset>
                </wp:positionH>
                <wp:positionV relativeFrom="paragraph">
                  <wp:posOffset>155575</wp:posOffset>
                </wp:positionV>
                <wp:extent cx="4184015" cy="1518920"/>
                <wp:effectExtent l="0" t="0" r="6985" b="17780"/>
                <wp:wrapNone/>
                <wp:docPr id="6" name="Text Box 6"/>
                <wp:cNvGraphicFramePr/>
                <a:graphic xmlns:a="http://schemas.openxmlformats.org/drawingml/2006/main">
                  <a:graphicData uri="http://schemas.microsoft.com/office/word/2010/wordprocessingShape">
                    <wps:wsp>
                      <wps:cNvSpPr txBox="1"/>
                      <wps:spPr>
                        <a:xfrm>
                          <a:off x="0" y="0"/>
                          <a:ext cx="4184015" cy="1518920"/>
                        </a:xfrm>
                        <a:prstGeom prst="rect">
                          <a:avLst/>
                        </a:prstGeom>
                        <a:solidFill>
                          <a:schemeClr val="lt1"/>
                        </a:solidFill>
                        <a:ln w="6350">
                          <a:solidFill>
                            <a:srgbClr val="FF0000"/>
                          </a:solidFill>
                        </a:ln>
                      </wps:spPr>
                      <wps:txbx>
                        <w:txbxContent>
                          <w:p w14:paraId="1CDA8245" w14:textId="2B0A592F" w:rsidR="00B619ED" w:rsidRDefault="004F618F" w:rsidP="000F6619">
                            <w:pPr>
                              <w:pStyle w:val="ListParagraph"/>
                              <w:ind w:left="0"/>
                              <w:jc w:val="center"/>
                              <w:rPr>
                                <w:sz w:val="16"/>
                                <w:szCs w:val="16"/>
                              </w:rPr>
                            </w:pPr>
                            <w:r>
                              <w:rPr>
                                <w:sz w:val="16"/>
                                <w:szCs w:val="16"/>
                              </w:rPr>
                              <w:t>AI is biased as it is designed by humans who carry biases</w:t>
                            </w:r>
                            <w:r w:rsidR="00D345FC">
                              <w:rPr>
                                <w:sz w:val="16"/>
                                <w:szCs w:val="16"/>
                              </w:rPr>
                              <w:t>, for example the lack of diversity in development teams</w:t>
                            </w:r>
                            <w:r w:rsidR="00BE24C7">
                              <w:rPr>
                                <w:sz w:val="16"/>
                                <w:szCs w:val="16"/>
                              </w:rPr>
                              <w:t xml:space="preserve"> leads is reflected as bias in the product</w:t>
                            </w:r>
                            <w:r w:rsidR="00D345FC">
                              <w:rPr>
                                <w:sz w:val="16"/>
                                <w:szCs w:val="16"/>
                              </w:rPr>
                              <w:t xml:space="preserve"> (P. 363 and 374)</w:t>
                            </w:r>
                            <w:r>
                              <w:rPr>
                                <w:sz w:val="16"/>
                                <w:szCs w:val="16"/>
                              </w:rPr>
                              <w:t xml:space="preserve">. </w:t>
                            </w:r>
                            <w:r w:rsidR="00B619ED">
                              <w:rPr>
                                <w:sz w:val="16"/>
                                <w:szCs w:val="16"/>
                              </w:rPr>
                              <w:t>Furthermore,</w:t>
                            </w:r>
                            <w:r>
                              <w:rPr>
                                <w:sz w:val="16"/>
                                <w:szCs w:val="16"/>
                              </w:rPr>
                              <w:t xml:space="preserve"> the datasets and decisions used to train AI can lead to further bias</w:t>
                            </w:r>
                            <w:r w:rsidR="00BD083A">
                              <w:rPr>
                                <w:sz w:val="16"/>
                                <w:szCs w:val="16"/>
                              </w:rPr>
                              <w:t>,</w:t>
                            </w:r>
                            <w:r>
                              <w:rPr>
                                <w:sz w:val="16"/>
                                <w:szCs w:val="16"/>
                              </w:rPr>
                              <w:t xml:space="preserve"> for example facial recognition </w:t>
                            </w:r>
                            <w:r w:rsidR="00B619ED">
                              <w:rPr>
                                <w:sz w:val="16"/>
                                <w:szCs w:val="16"/>
                              </w:rPr>
                              <w:t xml:space="preserve">to predict criminality or sexuality. This is alongside the issues </w:t>
                            </w:r>
                            <w:r w:rsidR="00D345FC">
                              <w:rPr>
                                <w:sz w:val="16"/>
                                <w:szCs w:val="16"/>
                              </w:rPr>
                              <w:t>of “coded gaze” where robots fail to recognise darker skin colours (P. 379).</w:t>
                            </w:r>
                          </w:p>
                          <w:p w14:paraId="3068B030" w14:textId="19F24436" w:rsidR="000F6619" w:rsidRPr="00330C1D" w:rsidRDefault="00B619ED" w:rsidP="000F6619">
                            <w:pPr>
                              <w:pStyle w:val="ListParagraph"/>
                              <w:ind w:left="0"/>
                              <w:jc w:val="center"/>
                              <w:rPr>
                                <w:sz w:val="16"/>
                                <w:szCs w:val="16"/>
                              </w:rPr>
                            </w:pPr>
                            <w:r>
                              <w:rPr>
                                <w:sz w:val="16"/>
                                <w:szCs w:val="16"/>
                              </w:rPr>
                              <w:t>The impacts of AI bias can lead to racial profiling and false arrests (P. 384)</w:t>
                            </w:r>
                            <w:r w:rsidR="00D345FC">
                              <w:rPr>
                                <w:sz w:val="16"/>
                                <w:szCs w:val="16"/>
                              </w:rPr>
                              <w:t>; technology not working properly for end-users</w:t>
                            </w:r>
                            <w:r w:rsidR="00BD083A">
                              <w:rPr>
                                <w:sz w:val="16"/>
                                <w:szCs w:val="16"/>
                              </w:rPr>
                              <w:t xml:space="preserve"> and leads to a lack of diversity in products</w:t>
                            </w:r>
                            <w:r w:rsidR="00D345FC">
                              <w:rPr>
                                <w:sz w:val="16"/>
                                <w:szCs w:val="16"/>
                              </w:rPr>
                              <w:t xml:space="preserve">; and lost job opportunities </w:t>
                            </w:r>
                            <w:r w:rsidR="00593C68">
                              <w:rPr>
                                <w:sz w:val="16"/>
                                <w:szCs w:val="16"/>
                              </w:rPr>
                              <w:t>(</w:t>
                            </w:r>
                            <w:r w:rsidR="00D345FC">
                              <w:rPr>
                                <w:sz w:val="16"/>
                                <w:szCs w:val="16"/>
                              </w:rPr>
                              <w:t>P. 366-7).</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AE09A2" id="_x0000_t202" coordsize="21600,21600" o:spt="202" path="m,l,21600r21600,l21600,xe">
                <v:stroke joinstyle="miter"/>
                <v:path gradientshapeok="t" o:connecttype="rect"/>
              </v:shapetype>
              <v:shape id="Text Box 6" o:spid="_x0000_s1034" type="#_x0000_t202" style="position:absolute;left:0;text-align:left;margin-left:9.45pt;margin-top:12.25pt;width:329.45pt;height:11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" fillcolor="white [3201]" strokecolor="red" strokeweight=".5pt">
                <v:textbox>
                  <w:txbxContent>
                    <w:p w14:paraId="1CDA8245" w14:textId="2B0A592F" w:rsidR="00B619ED" w:rsidRDefault="004F618F" w:rsidP="000F6619">
                      <w:pPr>
                        <w:pStyle w:val="ListParagraph"/>
                        <w:ind w:left="0"/>
                        <w:jc w:val="center"/>
                        <w:rPr>
                          <w:sz w:val="16"/>
                          <w:szCs w:val="16"/>
                        </w:rPr>
                      </w:pPr>
                      <w:r>
                        <w:rPr>
                          <w:sz w:val="16"/>
                          <w:szCs w:val="16"/>
                        </w:rPr>
                        <w:t>AI is biased as it is designed by humans who carry biases</w:t>
                      </w:r>
                      <w:r w:rsidR="00D345FC">
                        <w:rPr>
                          <w:sz w:val="16"/>
                          <w:szCs w:val="16"/>
                        </w:rPr>
                        <w:t xml:space="preserve">, for example the lack of diversity in development </w:t>
                      </w:r>
                      <w:proofErr w:type="gramStart"/>
                      <w:r w:rsidR="00D345FC">
                        <w:rPr>
                          <w:sz w:val="16"/>
                          <w:szCs w:val="16"/>
                        </w:rPr>
                        <w:t>teams</w:t>
                      </w:r>
                      <w:proofErr w:type="gramEnd"/>
                      <w:r w:rsidR="00BE24C7">
                        <w:rPr>
                          <w:sz w:val="16"/>
                          <w:szCs w:val="16"/>
                        </w:rPr>
                        <w:t xml:space="preserve"> leads is reflected as bias in the product</w:t>
                      </w:r>
                      <w:r w:rsidR="00D345FC">
                        <w:rPr>
                          <w:sz w:val="16"/>
                          <w:szCs w:val="16"/>
                        </w:rPr>
                        <w:t xml:space="preserve"> (P. 363 and 374)</w:t>
                      </w:r>
                      <w:r>
                        <w:rPr>
                          <w:sz w:val="16"/>
                          <w:szCs w:val="16"/>
                        </w:rPr>
                        <w:t xml:space="preserve">. </w:t>
                      </w:r>
                      <w:r w:rsidR="00B619ED">
                        <w:rPr>
                          <w:sz w:val="16"/>
                          <w:szCs w:val="16"/>
                        </w:rPr>
                        <w:t>Furthermore,</w:t>
                      </w:r>
                      <w:r>
                        <w:rPr>
                          <w:sz w:val="16"/>
                          <w:szCs w:val="16"/>
                        </w:rPr>
                        <w:t xml:space="preserve"> the datasets and decisions used to train AI can lead to further bias</w:t>
                      </w:r>
                      <w:r w:rsidR="00BD083A">
                        <w:rPr>
                          <w:sz w:val="16"/>
                          <w:szCs w:val="16"/>
                        </w:rPr>
                        <w:t>,</w:t>
                      </w:r>
                      <w:r>
                        <w:rPr>
                          <w:sz w:val="16"/>
                          <w:szCs w:val="16"/>
                        </w:rPr>
                        <w:t xml:space="preserve"> for example facial recognition </w:t>
                      </w:r>
                      <w:r w:rsidR="00B619ED">
                        <w:rPr>
                          <w:sz w:val="16"/>
                          <w:szCs w:val="16"/>
                        </w:rPr>
                        <w:t xml:space="preserve">to predict criminality or sexuality. This is alongside the issues </w:t>
                      </w:r>
                      <w:r w:rsidR="00D345FC">
                        <w:rPr>
                          <w:sz w:val="16"/>
                          <w:szCs w:val="16"/>
                        </w:rPr>
                        <w:t>of “coded gaze” where robots fail to recognise darker skin colours (P. 379).</w:t>
                      </w:r>
                    </w:p>
                    <w:p w14:paraId="3068B030" w14:textId="19F24436" w:rsidR="000F6619" w:rsidRPr="00330C1D" w:rsidRDefault="00B619ED" w:rsidP="000F6619">
                      <w:pPr>
                        <w:pStyle w:val="ListParagraph"/>
                        <w:ind w:left="0"/>
                        <w:jc w:val="center"/>
                        <w:rPr>
                          <w:sz w:val="16"/>
                          <w:szCs w:val="16"/>
                        </w:rPr>
                      </w:pPr>
                      <w:r>
                        <w:rPr>
                          <w:sz w:val="16"/>
                          <w:szCs w:val="16"/>
                        </w:rPr>
                        <w:t>The impacts of AI bias can lead to racial profiling and false arrests (P. 384)</w:t>
                      </w:r>
                      <w:r w:rsidR="00D345FC">
                        <w:rPr>
                          <w:sz w:val="16"/>
                          <w:szCs w:val="16"/>
                        </w:rPr>
                        <w:t>; technology not working properly for end-users</w:t>
                      </w:r>
                      <w:r w:rsidR="00BD083A">
                        <w:rPr>
                          <w:sz w:val="16"/>
                          <w:szCs w:val="16"/>
                        </w:rPr>
                        <w:t xml:space="preserve"> and leads to a lack of diversity in products</w:t>
                      </w:r>
                      <w:r w:rsidR="00D345FC">
                        <w:rPr>
                          <w:sz w:val="16"/>
                          <w:szCs w:val="16"/>
                        </w:rPr>
                        <w:t xml:space="preserve">; and lost job opportunities </w:t>
                      </w:r>
                      <w:r w:rsidR="00593C68">
                        <w:rPr>
                          <w:sz w:val="16"/>
                          <w:szCs w:val="16"/>
                        </w:rPr>
                        <w:t>(</w:t>
                      </w:r>
                      <w:r w:rsidR="00D345FC">
                        <w:rPr>
                          <w:sz w:val="16"/>
                          <w:szCs w:val="16"/>
                        </w:rPr>
                        <w:t>P. 366-7).</w:t>
                      </w:r>
                      <w:r>
                        <w:rPr>
                          <w:sz w:val="16"/>
                          <w:szCs w:val="16"/>
                        </w:rPr>
                        <w:t xml:space="preserve"> </w:t>
                      </w:r>
                    </w:p>
                  </w:txbxContent>
                </v:textbox>
              </v:shape>
            </w:pict>
          </mc:Fallback>
        </mc:AlternateContent>
      </w:r>
    </w:p>
    <w:p w14:paraId="61C23DBF" w14:textId="1A3F3E6D" w:rsidR="00E5746E" w:rsidRDefault="000F6619" w:rsidP="00E5746E">
      <w:pPr>
        <w:pStyle w:val="NoSpacing"/>
      </w:pPr>
      <w:r>
        <w:rPr>
          <w:noProof/>
        </w:rPr>
        <mc:AlternateContent>
          <mc:Choice Requires="wps">
            <w:drawing>
              <wp:inline distT="0" distB="0" distL="0" distR="0" wp14:anchorId="17AA9445" wp14:editId="062588BE">
                <wp:extent cx="4432300" cy="1566250"/>
                <wp:effectExtent l="0" t="0" r="12700" b="8890"/>
                <wp:docPr id="1" name="Snip Single Corner of Rectangle 1"/>
                <wp:cNvGraphicFramePr/>
                <a:graphic xmlns:a="http://schemas.openxmlformats.org/drawingml/2006/main">
                  <a:graphicData uri="http://schemas.microsoft.com/office/word/2010/wordprocessingShape">
                    <wps:wsp>
                      <wps:cNvSpPr/>
                      <wps:spPr>
                        <a:xfrm>
                          <a:off x="0" y="0"/>
                          <a:ext cx="4432300" cy="156625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415CC" w14:textId="77777777" w:rsidR="000F6619" w:rsidRDefault="000F6619" w:rsidP="000F6619">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AA9445" id="Snip Single Corner of Rectangle 1" o:spid="_x0000_s1035" style="width:349pt;height:123.35pt;visibility:visible;mso-wrap-style:square;mso-left-percent:-10001;mso-top-percent:-10001;mso-position-horizontal:absolute;mso-position-horizontal-relative:char;mso-position-vertical:absolute;mso-position-vertical-relative:line;mso-left-percent:-10001;mso-top-percent:-10001;v-text-anchor:top" coordsize="4432300,156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" adj="-11796480,,5400" path="m,l4171253,r261047,261047l4432300,1566250,,1566250,,xe" fillcolor="white [3212]" strokecolor="black [3213]" strokeweight="1pt">
                <v:stroke joinstyle="miter"/>
                <v:formulas/>
                <v:path arrowok="t" o:connecttype="custom" o:connectlocs="0,0;4171253,0;4432300,261047;4432300,1566250;0,1566250;0,0" o:connectangles="0,0,0,0,0,0" textboxrect="0,0,4432300,1566250"/>
                <v:textbox>
                  <w:txbxContent>
                    <w:p w14:paraId="03C415CC" w14:textId="77777777" w:rsidR="000F6619" w:rsidRDefault="000F6619" w:rsidP="000F6619">
                      <w:pPr>
                        <w:spacing w:line="276" w:lineRule="auto"/>
                      </w:pPr>
                    </w:p>
                  </w:txbxContent>
                </v:textbox>
                <w10:anchorlock/>
              </v:shape>
            </w:pict>
          </mc:Fallback>
        </mc:AlternateContent>
      </w:r>
    </w:p>
    <w:p w14:paraId="03ED14F9" w14:textId="77777777" w:rsidR="00A33A75" w:rsidRDefault="00A33A75">
      <w:pPr>
        <w:rPr>
          <w:rFonts w:ascii="Avenir Book" w:eastAsiaTheme="majorEastAsia" w:hAnsi="Avenir Book" w:cstheme="majorBidi"/>
          <w:b/>
          <w:bCs/>
          <w:i/>
          <w:color w:val="000000" w:themeColor="text1"/>
          <w:sz w:val="28"/>
          <w:szCs w:val="26"/>
          <w:lang w:eastAsia="en-US"/>
        </w:rPr>
      </w:pPr>
      <w:r>
        <w:rPr>
          <w:b/>
          <w:bCs/>
        </w:rPr>
        <w:br w:type="page"/>
      </w:r>
    </w:p>
    <w:p w14:paraId="20A8A7CE" w14:textId="00597BC0" w:rsidR="008829BE" w:rsidRPr="008829BE" w:rsidRDefault="008829BE" w:rsidP="008829BE">
      <w:pPr>
        <w:pStyle w:val="Heading2"/>
        <w:rPr>
          <w:rStyle w:val="Heading2Char"/>
          <w:b/>
          <w:bCs/>
          <w:i/>
        </w:rPr>
      </w:pPr>
      <w:r w:rsidRPr="00BE7B4B">
        <w:rPr>
          <w:b/>
          <w:bCs/>
        </w:rPr>
        <w:lastRenderedPageBreak/>
        <w:t>Reflecting</w:t>
      </w:r>
    </w:p>
    <w:p w14:paraId="61ADEC89" w14:textId="17A64755" w:rsidR="002C7C81" w:rsidRPr="004E49D1" w:rsidRDefault="000F6619" w:rsidP="002C7C81">
      <w:pPr>
        <w:pStyle w:val="NoSpacing"/>
      </w:pPr>
      <w:r>
        <w:rPr>
          <w:rStyle w:val="Heading2Char"/>
        </w:rPr>
        <w:t>Do we need bias training</w:t>
      </w:r>
      <w:r w:rsidR="008829BE" w:rsidRPr="00B46DC0">
        <w:rPr>
          <w:rStyle w:val="Heading2Char"/>
        </w:rPr>
        <w:t>?</w:t>
      </w:r>
      <w:r w:rsidR="002C7C81">
        <w:rPr>
          <w:rStyle w:val="Heading2Char"/>
        </w:rPr>
        <w:t xml:space="preserve"> </w:t>
      </w:r>
    </w:p>
    <w:p w14:paraId="7A8F9488" w14:textId="77777777" w:rsidR="008829BE" w:rsidRDefault="008829BE" w:rsidP="008829BE">
      <w:pPr>
        <w:pStyle w:val="NoSpacing"/>
      </w:pPr>
    </w:p>
    <w:p w14:paraId="258C215F" w14:textId="77777777" w:rsidR="00F93341" w:rsidRDefault="008829BE" w:rsidP="005035E8">
      <w:pPr>
        <w:pStyle w:val="NoSpacing"/>
        <w:rPr>
          <w:rStyle w:val="Heading2Char"/>
        </w:rPr>
      </w:pPr>
      <w:r>
        <w:rPr>
          <w:noProof/>
        </w:rPr>
        <mc:AlternateContent>
          <mc:Choice Requires="wps">
            <w:drawing>
              <wp:anchor distT="0" distB="0" distL="114300" distR="114300" simplePos="0" relativeHeight="251685888" behindDoc="0" locked="0" layoutInCell="1" allowOverlap="1" wp14:anchorId="0C91EEBA" wp14:editId="1334E3A7">
                <wp:simplePos x="0" y="0"/>
                <wp:positionH relativeFrom="column">
                  <wp:posOffset>78398</wp:posOffset>
                </wp:positionH>
                <wp:positionV relativeFrom="paragraph">
                  <wp:posOffset>123776</wp:posOffset>
                </wp:positionV>
                <wp:extent cx="4184015" cy="1277888"/>
                <wp:effectExtent l="0" t="0" r="6985" b="17780"/>
                <wp:wrapNone/>
                <wp:docPr id="19" name="Text Box 19"/>
                <wp:cNvGraphicFramePr/>
                <a:graphic xmlns:a="http://schemas.openxmlformats.org/drawingml/2006/main">
                  <a:graphicData uri="http://schemas.microsoft.com/office/word/2010/wordprocessingShape">
                    <wps:wsp>
                      <wps:cNvSpPr txBox="1"/>
                      <wps:spPr>
                        <a:xfrm>
                          <a:off x="0" y="0"/>
                          <a:ext cx="4184015" cy="1277888"/>
                        </a:xfrm>
                        <a:prstGeom prst="rect">
                          <a:avLst/>
                        </a:prstGeom>
                        <a:solidFill>
                          <a:schemeClr val="lt1"/>
                        </a:solidFill>
                        <a:ln w="6350">
                          <a:solidFill>
                            <a:srgbClr val="FF0000"/>
                          </a:solidFill>
                        </a:ln>
                      </wps:spPr>
                      <wps:txbx>
                        <w:txbxContent>
                          <w:p w14:paraId="6EFDE7EF" w14:textId="2E5EE8ED" w:rsidR="00F60AB6" w:rsidRDefault="004B3968" w:rsidP="008829BE">
                            <w:pPr>
                              <w:pStyle w:val="ListParagraph"/>
                              <w:ind w:left="0"/>
                              <w:jc w:val="center"/>
                              <w:rPr>
                                <w:sz w:val="16"/>
                                <w:szCs w:val="16"/>
                              </w:rPr>
                            </w:pPr>
                            <w:r>
                              <w:rPr>
                                <w:sz w:val="16"/>
                                <w:szCs w:val="16"/>
                              </w:rPr>
                              <w:t>Yes, we all have biases</w:t>
                            </w:r>
                            <w:r w:rsidR="00856BC8">
                              <w:rPr>
                                <w:sz w:val="16"/>
                                <w:szCs w:val="16"/>
                              </w:rPr>
                              <w:t>;</w:t>
                            </w:r>
                            <w:r>
                              <w:rPr>
                                <w:sz w:val="16"/>
                                <w:szCs w:val="16"/>
                              </w:rPr>
                              <w:t xml:space="preserve"> both conscious and unconscious. It is only through becoming more aware of our biases that we can seek to correct them. While for some this may take the form of attending and actively engaging in “unconscious bias training” for others it may involve other methods.</w:t>
                            </w:r>
                          </w:p>
                          <w:p w14:paraId="50F5701D" w14:textId="79AD4AE3" w:rsidR="00D03654" w:rsidRPr="00330C1D" w:rsidRDefault="00D03654" w:rsidP="008829BE">
                            <w:pPr>
                              <w:pStyle w:val="ListParagraph"/>
                              <w:ind w:left="0"/>
                              <w:jc w:val="center"/>
                              <w:rPr>
                                <w:sz w:val="16"/>
                                <w:szCs w:val="16"/>
                              </w:rPr>
                            </w:pPr>
                            <w:r>
                              <w:rPr>
                                <w:sz w:val="16"/>
                                <w:szCs w:val="16"/>
                              </w:rPr>
                              <w:t>It is important to note that attending unconscious bias training does not passively lead to a greater understanding of a person’s bias; an active and ongoing process of self-reflection must be undertaken and sustained.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1EEBA" id="Text Box 19" o:spid="_x0000_s1036" type="#_x0000_t202" style="position:absolute;left:0;text-align:left;margin-left:6.15pt;margin-top:9.75pt;width:329.45pt;height:100.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" fillcolor="white [3201]" strokecolor="red" strokeweight=".5pt">
                <v:textbox>
                  <w:txbxContent>
                    <w:p w14:paraId="6EFDE7EF" w14:textId="2E5EE8ED" w:rsidR="00F60AB6" w:rsidRDefault="004B3968" w:rsidP="008829BE">
                      <w:pPr>
                        <w:pStyle w:val="ListParagraph"/>
                        <w:ind w:left="0"/>
                        <w:jc w:val="center"/>
                        <w:rPr>
                          <w:sz w:val="16"/>
                          <w:szCs w:val="16"/>
                        </w:rPr>
                      </w:pPr>
                      <w:r>
                        <w:rPr>
                          <w:sz w:val="16"/>
                          <w:szCs w:val="16"/>
                        </w:rPr>
                        <w:t>Yes, we all have biases</w:t>
                      </w:r>
                      <w:r w:rsidR="00856BC8">
                        <w:rPr>
                          <w:sz w:val="16"/>
                          <w:szCs w:val="16"/>
                        </w:rPr>
                        <w:t>;</w:t>
                      </w:r>
                      <w:r>
                        <w:rPr>
                          <w:sz w:val="16"/>
                          <w:szCs w:val="16"/>
                        </w:rPr>
                        <w:t xml:space="preserve"> both conscious and unconscious. It is only through becoming more aware of our biases that we can seek to correct them. While for some this may take the form of attending and actively engaging in “unconscious bias training” for others it may involve other methods.</w:t>
                      </w:r>
                    </w:p>
                    <w:p w14:paraId="50F5701D" w14:textId="79AD4AE3" w:rsidR="00D03654" w:rsidRPr="00330C1D" w:rsidRDefault="00D03654" w:rsidP="008829BE">
                      <w:pPr>
                        <w:pStyle w:val="ListParagraph"/>
                        <w:ind w:left="0"/>
                        <w:jc w:val="center"/>
                        <w:rPr>
                          <w:sz w:val="16"/>
                          <w:szCs w:val="16"/>
                        </w:rPr>
                      </w:pPr>
                      <w:r>
                        <w:rPr>
                          <w:sz w:val="16"/>
                          <w:szCs w:val="16"/>
                        </w:rPr>
                        <w:t>It is important to note that attending unconscious bias training does not passively lead to a greater understanding of a person’s bias; an active and ongoing process of self-reflection must be undertaken and sustained.</w:t>
                      </w:r>
                    </w:p>
                  </w:txbxContent>
                </v:textbox>
              </v:shape>
            </w:pict>
          </mc:Fallback>
        </mc:AlternateContent>
      </w:r>
      <w:r>
        <w:rPr>
          <w:noProof/>
        </w:rPr>
        <mc:AlternateContent>
          <mc:Choice Requires="wps">
            <w:drawing>
              <wp:inline distT="0" distB="0" distL="0" distR="0" wp14:anchorId="29B19C83" wp14:editId="0BFF715C">
                <wp:extent cx="4432300" cy="2296160"/>
                <wp:effectExtent l="0" t="0" r="12700" b="15240"/>
                <wp:docPr id="22" name="Snip Single Corner of Rectangle 22"/>
                <wp:cNvGraphicFramePr/>
                <a:graphic xmlns:a="http://schemas.openxmlformats.org/drawingml/2006/main">
                  <a:graphicData uri="http://schemas.microsoft.com/office/word/2010/wordprocessingShape">
                    <wps:wsp>
                      <wps:cNvSpPr/>
                      <wps:spPr>
                        <a:xfrm>
                          <a:off x="0" y="0"/>
                          <a:ext cx="4432300" cy="229616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1FCBB" w14:textId="77777777" w:rsidR="008829BE" w:rsidRDefault="008829BE" w:rsidP="008829BE">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B19C83" id="Snip Single Corner of Rectangle 22" o:spid="_x0000_s1037" style="width:349pt;height:180.8pt;visibility:visible;mso-wrap-style:square;mso-left-percent:-10001;mso-top-percent:-10001;mso-position-horizontal:absolute;mso-position-horizontal-relative:char;mso-position-vertical:absolute;mso-position-vertical-relative:line;mso-left-percent:-10001;mso-top-percent:-10001;v-text-anchor:top" coordsize="4432300,22961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" adj="-11796480,,5400" path="m,l4049599,r382701,382701l4432300,2296160,,2296160,,xe" fillcolor="white [3212]" strokecolor="black [3213]" strokeweight="1pt">
                <v:stroke joinstyle="miter"/>
                <v:formulas/>
                <v:path arrowok="t" o:connecttype="custom" o:connectlocs="0,0;4049599,0;4432300,382701;4432300,2296160;0,2296160;0,0" o:connectangles="0,0,0,0,0,0" textboxrect="0,0,4432300,2296160"/>
                <v:textbox>
                  <w:txbxContent>
                    <w:p w14:paraId="7C71FCBB" w14:textId="77777777" w:rsidR="008829BE" w:rsidRDefault="008829BE" w:rsidP="008829BE">
                      <w:pPr>
                        <w:spacing w:line="276" w:lineRule="auto"/>
                      </w:pPr>
                    </w:p>
                  </w:txbxContent>
                </v:textbox>
                <w10:anchorlock/>
              </v:shape>
            </w:pict>
          </mc:Fallback>
        </mc:AlternateContent>
      </w:r>
    </w:p>
    <w:p w14:paraId="66E6232F" w14:textId="1D675CAC" w:rsidR="005E5A1D" w:rsidRPr="005035E8" w:rsidRDefault="005E5A1D" w:rsidP="005035E8">
      <w:pPr>
        <w:pStyle w:val="NoSpacing"/>
        <w:rPr>
          <w:rStyle w:val="Heading2Char"/>
          <w:rFonts w:ascii="AVENIR LIGHT OBLIQUE" w:eastAsiaTheme="minorEastAsia" w:hAnsi="AVENIR LIGHT OBLIQUE" w:cs="Times New Roman (Body CS)"/>
          <w:i/>
          <w:sz w:val="18"/>
          <w:szCs w:val="24"/>
        </w:rPr>
      </w:pPr>
    </w:p>
    <w:p w14:paraId="34802E00" w14:textId="028E4975" w:rsidR="007108A0" w:rsidRPr="00513790" w:rsidRDefault="007108A0" w:rsidP="000162EA">
      <w:pPr>
        <w:pStyle w:val="Heading2"/>
        <w:rPr>
          <w:rFonts w:eastAsiaTheme="minorEastAsia" w:cs="Times New Roman (Body CS)"/>
          <w:b/>
          <w:bCs/>
        </w:rPr>
      </w:pPr>
      <w:r w:rsidRPr="00513790">
        <w:rPr>
          <w:b/>
          <w:bCs/>
        </w:rPr>
        <w:t>Application</w:t>
      </w:r>
    </w:p>
    <w:p w14:paraId="29AD0169" w14:textId="208A35EE" w:rsidR="008829BE" w:rsidRDefault="000F6619" w:rsidP="008829BE">
      <w:pPr>
        <w:pStyle w:val="NoSpacing"/>
        <w:rPr>
          <w:szCs w:val="18"/>
        </w:rPr>
      </w:pPr>
      <w:r>
        <w:rPr>
          <w:rStyle w:val="Heading2Char"/>
        </w:rPr>
        <w:t>Why do we need to be more aware of unconscious bias</w:t>
      </w:r>
      <w:r w:rsidR="008829BE" w:rsidRPr="00B46DC0">
        <w:rPr>
          <w:rStyle w:val="Heading2Char"/>
        </w:rPr>
        <w:t>?</w:t>
      </w:r>
      <w:r w:rsidR="00DA100F">
        <w:rPr>
          <w:rStyle w:val="Heading2Char"/>
        </w:rPr>
        <w:t xml:space="preserve"> </w:t>
      </w:r>
      <w:r w:rsidR="00DA100F" w:rsidRPr="00CA367A">
        <w:rPr>
          <w:szCs w:val="18"/>
        </w:rPr>
        <w:t xml:space="preserve">Re-read </w:t>
      </w:r>
      <w:r w:rsidR="00314E87">
        <w:rPr>
          <w:szCs w:val="18"/>
        </w:rPr>
        <w:t>Chapter 12 – Good Intentions</w:t>
      </w:r>
    </w:p>
    <w:p w14:paraId="7143B664" w14:textId="77777777" w:rsidR="00230C65" w:rsidRPr="00DA100F" w:rsidRDefault="00230C65" w:rsidP="008829BE">
      <w:pPr>
        <w:pStyle w:val="NoSpacing"/>
        <w:rPr>
          <w:rStyle w:val="Heading2Char"/>
          <w:rFonts w:ascii="AVENIR LIGHT OBLIQUE" w:eastAsiaTheme="minorEastAsia" w:hAnsi="AVENIR LIGHT OBLIQUE" w:cs="Times New Roman (Body CS)"/>
          <w:i/>
          <w:sz w:val="18"/>
          <w:szCs w:val="24"/>
        </w:rPr>
      </w:pPr>
    </w:p>
    <w:p w14:paraId="1708190B" w14:textId="6495F2B8" w:rsidR="003723F2" w:rsidRPr="003723F2" w:rsidRDefault="009370BE" w:rsidP="003723F2">
      <w:pPr>
        <w:pStyle w:val="NoSpacing"/>
      </w:pPr>
      <w:r>
        <w:rPr>
          <w:noProof/>
        </w:rPr>
        <mc:AlternateContent>
          <mc:Choice Requires="wps">
            <w:drawing>
              <wp:anchor distT="0" distB="0" distL="114300" distR="114300" simplePos="0" relativeHeight="251687936" behindDoc="0" locked="0" layoutInCell="1" allowOverlap="1" wp14:anchorId="623AC3E1" wp14:editId="3BF81A1F">
                <wp:simplePos x="0" y="0"/>
                <wp:positionH relativeFrom="column">
                  <wp:posOffset>119380</wp:posOffset>
                </wp:positionH>
                <wp:positionV relativeFrom="paragraph">
                  <wp:posOffset>99060</wp:posOffset>
                </wp:positionV>
                <wp:extent cx="4184015" cy="1263600"/>
                <wp:effectExtent l="0" t="0" r="6985" b="6985"/>
                <wp:wrapNone/>
                <wp:docPr id="23" name="Text Box 23"/>
                <wp:cNvGraphicFramePr/>
                <a:graphic xmlns:a="http://schemas.openxmlformats.org/drawingml/2006/main">
                  <a:graphicData uri="http://schemas.microsoft.com/office/word/2010/wordprocessingShape">
                    <wps:wsp>
                      <wps:cNvSpPr txBox="1"/>
                      <wps:spPr>
                        <a:xfrm>
                          <a:off x="0" y="0"/>
                          <a:ext cx="4184015" cy="1263600"/>
                        </a:xfrm>
                        <a:prstGeom prst="rect">
                          <a:avLst/>
                        </a:prstGeom>
                        <a:solidFill>
                          <a:schemeClr val="lt1"/>
                        </a:solidFill>
                        <a:ln w="6350">
                          <a:solidFill>
                            <a:srgbClr val="FF0000"/>
                          </a:solidFill>
                        </a:ln>
                      </wps:spPr>
                      <wps:txbx>
                        <w:txbxContent>
                          <w:p w14:paraId="09FF743C" w14:textId="66981EA0" w:rsidR="005F2144" w:rsidRDefault="008F6A92" w:rsidP="00BE3CFA">
                            <w:pPr>
                              <w:pStyle w:val="ListParagraph"/>
                              <w:ind w:left="0"/>
                              <w:jc w:val="center"/>
                              <w:rPr>
                                <w:sz w:val="16"/>
                                <w:szCs w:val="16"/>
                              </w:rPr>
                            </w:pPr>
                            <w:r>
                              <w:rPr>
                                <w:sz w:val="16"/>
                                <w:szCs w:val="16"/>
                              </w:rPr>
                              <w:t xml:space="preserve">If we are not aware of our unconscious biases, then we won’t be aware when we make </w:t>
                            </w:r>
                            <w:r w:rsidR="00C431AA">
                              <w:rPr>
                                <w:sz w:val="16"/>
                                <w:szCs w:val="16"/>
                              </w:rPr>
                              <w:t>decisions</w:t>
                            </w:r>
                            <w:r>
                              <w:rPr>
                                <w:sz w:val="16"/>
                                <w:szCs w:val="16"/>
                              </w:rPr>
                              <w:t xml:space="preserve"> that are </w:t>
                            </w:r>
                            <w:r w:rsidR="00314E87">
                              <w:rPr>
                                <w:sz w:val="16"/>
                                <w:szCs w:val="16"/>
                              </w:rPr>
                              <w:t>biased, or our biases are used to justify explicit bias (e.g., headscarf ban in the Netherlands).</w:t>
                            </w:r>
                          </w:p>
                          <w:p w14:paraId="4B4522C4" w14:textId="7569B779" w:rsidR="00314E87" w:rsidRPr="00314E87" w:rsidRDefault="00314E87" w:rsidP="00314E87">
                            <w:pPr>
                              <w:pStyle w:val="ListParagraph"/>
                              <w:ind w:left="0"/>
                              <w:jc w:val="center"/>
                              <w:rPr>
                                <w:sz w:val="16"/>
                                <w:szCs w:val="16"/>
                              </w:rPr>
                            </w:pPr>
                            <w:r>
                              <w:rPr>
                                <w:sz w:val="16"/>
                                <w:szCs w:val="16"/>
                              </w:rPr>
                              <w:t>U</w:t>
                            </w:r>
                            <w:r w:rsidRPr="00314E87">
                              <w:rPr>
                                <w:sz w:val="16"/>
                                <w:szCs w:val="16"/>
                              </w:rPr>
                              <w:t>nderstanding our biases, what triggers them and what makes us most vulnerable to them can help us become aware of the consequences of our unconscious biases and the</w:t>
                            </w:r>
                            <w:r>
                              <w:rPr>
                                <w:sz w:val="16"/>
                                <w:szCs w:val="16"/>
                              </w:rPr>
                              <w:t xml:space="preserve"> </w:t>
                            </w:r>
                            <w:r w:rsidRPr="00314E87">
                              <w:rPr>
                                <w:sz w:val="16"/>
                                <w:szCs w:val="16"/>
                              </w:rPr>
                              <w:t>behavioural outcomes that follow</w:t>
                            </w:r>
                            <w:r>
                              <w:rPr>
                                <w:sz w:val="16"/>
                                <w:szCs w:val="16"/>
                              </w:rPr>
                              <w:t>.</w:t>
                            </w:r>
                          </w:p>
                          <w:p w14:paraId="150173D4" w14:textId="2FF9D924" w:rsidR="00314E87" w:rsidRPr="00330C1D" w:rsidRDefault="00314E87" w:rsidP="00314E87">
                            <w:pPr>
                              <w:pStyle w:val="ListParagraph"/>
                              <w:ind w:left="0"/>
                              <w:jc w:val="center"/>
                              <w:rPr>
                                <w:sz w:val="16"/>
                                <w:szCs w:val="16"/>
                              </w:rPr>
                            </w:pPr>
                            <w:r>
                              <w:rPr>
                                <w:sz w:val="16"/>
                                <w:szCs w:val="16"/>
                              </w:rPr>
                              <w:t>This will a</w:t>
                            </w:r>
                            <w:r w:rsidRPr="00314E87">
                              <w:rPr>
                                <w:sz w:val="16"/>
                                <w:szCs w:val="16"/>
                              </w:rPr>
                              <w:t xml:space="preserve">lso </w:t>
                            </w:r>
                            <w:r>
                              <w:rPr>
                                <w:sz w:val="16"/>
                                <w:szCs w:val="16"/>
                              </w:rPr>
                              <w:t xml:space="preserve">help us </w:t>
                            </w:r>
                            <w:r w:rsidRPr="00314E87">
                              <w:rPr>
                                <w:sz w:val="16"/>
                                <w:szCs w:val="16"/>
                              </w:rPr>
                              <w:t>appreciate the intersectionality of bias more</w:t>
                            </w:r>
                            <w:r>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AC3E1" id="_x0000_t202" coordsize="21600,21600" o:spt="202" path="m,l,21600r21600,l21600,xe">
                <v:stroke joinstyle="miter"/>
                <v:path gradientshapeok="t" o:connecttype="rect"/>
              </v:shapetype>
              <v:shape id="Text Box 23" o:spid="_x0000_s1038" type="#_x0000_t202" style="position:absolute;left:0;text-align:left;margin-left:9.4pt;margin-top:7.8pt;width:329.45pt;height: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" fillcolor="white [3201]" strokecolor="red" strokeweight=".5pt">
                <v:textbox>
                  <w:txbxContent>
                    <w:p w14:paraId="09FF743C" w14:textId="66981EA0" w:rsidR="005F2144" w:rsidRDefault="008F6A92" w:rsidP="00BE3CFA">
                      <w:pPr>
                        <w:pStyle w:val="ListParagraph"/>
                        <w:ind w:left="0"/>
                        <w:jc w:val="center"/>
                        <w:rPr>
                          <w:sz w:val="16"/>
                          <w:szCs w:val="16"/>
                        </w:rPr>
                      </w:pPr>
                      <w:r>
                        <w:rPr>
                          <w:sz w:val="16"/>
                          <w:szCs w:val="16"/>
                        </w:rPr>
                        <w:t xml:space="preserve">If we are not aware of our unconscious biases, then we won’t be aware when we make </w:t>
                      </w:r>
                      <w:r w:rsidR="00C431AA">
                        <w:rPr>
                          <w:sz w:val="16"/>
                          <w:szCs w:val="16"/>
                        </w:rPr>
                        <w:t>decisions</w:t>
                      </w:r>
                      <w:r>
                        <w:rPr>
                          <w:sz w:val="16"/>
                          <w:szCs w:val="16"/>
                        </w:rPr>
                        <w:t xml:space="preserve"> that are </w:t>
                      </w:r>
                      <w:r w:rsidR="00314E87">
                        <w:rPr>
                          <w:sz w:val="16"/>
                          <w:szCs w:val="16"/>
                        </w:rPr>
                        <w:t>biased, or our biases are used to justify explicit bias (e.g., headscarf ban in the Netherlands).</w:t>
                      </w:r>
                    </w:p>
                    <w:p w14:paraId="4B4522C4" w14:textId="7569B779" w:rsidR="00314E87" w:rsidRPr="00314E87" w:rsidRDefault="00314E87" w:rsidP="00314E87">
                      <w:pPr>
                        <w:pStyle w:val="ListParagraph"/>
                        <w:ind w:left="0"/>
                        <w:jc w:val="center"/>
                        <w:rPr>
                          <w:sz w:val="16"/>
                          <w:szCs w:val="16"/>
                        </w:rPr>
                      </w:pPr>
                      <w:r>
                        <w:rPr>
                          <w:sz w:val="16"/>
                          <w:szCs w:val="16"/>
                        </w:rPr>
                        <w:t>U</w:t>
                      </w:r>
                      <w:r w:rsidRPr="00314E87">
                        <w:rPr>
                          <w:sz w:val="16"/>
                          <w:szCs w:val="16"/>
                        </w:rPr>
                        <w:t>nderstanding our biases, what triggers them and what makes us most vulnerable to them can help us become aware of the consequences of our unconscious biases and the</w:t>
                      </w:r>
                      <w:r>
                        <w:rPr>
                          <w:sz w:val="16"/>
                          <w:szCs w:val="16"/>
                        </w:rPr>
                        <w:t xml:space="preserve"> </w:t>
                      </w:r>
                      <w:r w:rsidRPr="00314E87">
                        <w:rPr>
                          <w:sz w:val="16"/>
                          <w:szCs w:val="16"/>
                        </w:rPr>
                        <w:t>behavioural outcomes that follow</w:t>
                      </w:r>
                      <w:r>
                        <w:rPr>
                          <w:sz w:val="16"/>
                          <w:szCs w:val="16"/>
                        </w:rPr>
                        <w:t>.</w:t>
                      </w:r>
                    </w:p>
                    <w:p w14:paraId="150173D4" w14:textId="2FF9D924" w:rsidR="00314E87" w:rsidRPr="00330C1D" w:rsidRDefault="00314E87" w:rsidP="00314E87">
                      <w:pPr>
                        <w:pStyle w:val="ListParagraph"/>
                        <w:ind w:left="0"/>
                        <w:jc w:val="center"/>
                        <w:rPr>
                          <w:sz w:val="16"/>
                          <w:szCs w:val="16"/>
                        </w:rPr>
                      </w:pPr>
                      <w:r>
                        <w:rPr>
                          <w:sz w:val="16"/>
                          <w:szCs w:val="16"/>
                        </w:rPr>
                        <w:t>This will a</w:t>
                      </w:r>
                      <w:r w:rsidRPr="00314E87">
                        <w:rPr>
                          <w:sz w:val="16"/>
                          <w:szCs w:val="16"/>
                        </w:rPr>
                        <w:t xml:space="preserve">lso </w:t>
                      </w:r>
                      <w:r>
                        <w:rPr>
                          <w:sz w:val="16"/>
                          <w:szCs w:val="16"/>
                        </w:rPr>
                        <w:t xml:space="preserve">help us </w:t>
                      </w:r>
                      <w:r w:rsidRPr="00314E87">
                        <w:rPr>
                          <w:sz w:val="16"/>
                          <w:szCs w:val="16"/>
                        </w:rPr>
                        <w:t>appreciate the intersectionality of bias more</w:t>
                      </w:r>
                      <w:r>
                        <w:rPr>
                          <w:sz w:val="16"/>
                          <w:szCs w:val="16"/>
                        </w:rPr>
                        <w:t>.</w:t>
                      </w:r>
                    </w:p>
                  </w:txbxContent>
                </v:textbox>
              </v:shape>
            </w:pict>
          </mc:Fallback>
        </mc:AlternateContent>
      </w:r>
      <w:r w:rsidR="008829BE">
        <w:rPr>
          <w:noProof/>
        </w:rPr>
        <mc:AlternateContent>
          <mc:Choice Requires="wps">
            <w:drawing>
              <wp:inline distT="0" distB="0" distL="0" distR="0" wp14:anchorId="64B35BAB" wp14:editId="1935CB47">
                <wp:extent cx="4432300" cy="2590800"/>
                <wp:effectExtent l="0" t="0" r="12700" b="12700"/>
                <wp:docPr id="24" name="Snip Single Corner of Rectangle 24"/>
                <wp:cNvGraphicFramePr/>
                <a:graphic xmlns:a="http://schemas.openxmlformats.org/drawingml/2006/main">
                  <a:graphicData uri="http://schemas.microsoft.com/office/word/2010/wordprocessingShape">
                    <wps:wsp>
                      <wps:cNvSpPr/>
                      <wps:spPr>
                        <a:xfrm>
                          <a:off x="0" y="0"/>
                          <a:ext cx="4432300" cy="25908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3B4A" w14:textId="77777777" w:rsidR="008829BE" w:rsidRDefault="008829BE" w:rsidP="008829BE">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B35BAB" id="Snip Single Corner of Rectangle 24" o:spid="_x0000_s1039" style="width:349pt;height:204pt;visibility:visible;mso-wrap-style:square;mso-left-percent:-10001;mso-top-percent:-10001;mso-position-horizontal:absolute;mso-position-horizontal-relative:char;mso-position-vertical:absolute;mso-position-vertical-relative:line;mso-left-percent:-10001;mso-top-percent:-10001;v-text-anchor:top" coordsize="4432300,2590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" adj="-11796480,,5400" path="m,l4000491,r431809,431809l4432300,2590800,,2590800,,xe" fillcolor="white [3212]" strokecolor="black [3213]" strokeweight="1pt">
                <v:stroke joinstyle="miter"/>
                <v:formulas/>
                <v:path arrowok="t" o:connecttype="custom" o:connectlocs="0,0;4000491,0;4432300,431809;4432300,2590800;0,2590800;0,0" o:connectangles="0,0,0,0,0,0" textboxrect="0,0,4432300,2590800"/>
                <v:textbox>
                  <w:txbxContent>
                    <w:p w14:paraId="306F3B4A" w14:textId="77777777" w:rsidR="008829BE" w:rsidRDefault="008829BE" w:rsidP="008829BE">
                      <w:pPr>
                        <w:spacing w:line="276" w:lineRule="auto"/>
                      </w:pPr>
                    </w:p>
                  </w:txbxContent>
                </v:textbox>
                <w10:anchorlock/>
              </v:shape>
            </w:pict>
          </mc:Fallback>
        </mc:AlternateContent>
      </w:r>
      <w:r w:rsidR="003723F2">
        <w:rPr>
          <w:i w:val="0"/>
          <w:iCs/>
        </w:rPr>
        <w:br w:type="page"/>
      </w:r>
    </w:p>
    <w:p w14:paraId="606719C2" w14:textId="4062529D" w:rsidR="008829BE" w:rsidRDefault="006F6C59" w:rsidP="008829BE">
      <w:pPr>
        <w:pStyle w:val="Heading2"/>
        <w:rPr>
          <w:i w:val="0"/>
          <w:iCs/>
        </w:rPr>
      </w:pPr>
      <w:r w:rsidRPr="007108A0">
        <w:rPr>
          <w:i w:val="0"/>
          <w:iCs/>
        </w:rPr>
        <w:lastRenderedPageBreak/>
        <w:t xml:space="preserve">How </w:t>
      </w:r>
      <w:r w:rsidR="00AC14CE" w:rsidRPr="007108A0">
        <w:rPr>
          <w:i w:val="0"/>
          <w:iCs/>
        </w:rPr>
        <w:t xml:space="preserve">do </w:t>
      </w:r>
      <w:r w:rsidR="000F6619">
        <w:rPr>
          <w:i w:val="0"/>
          <w:iCs/>
        </w:rPr>
        <w:t>we “de-bias,” as individuals and as an organisation</w:t>
      </w:r>
      <w:r w:rsidR="008829BE" w:rsidRPr="007108A0">
        <w:rPr>
          <w:i w:val="0"/>
          <w:iCs/>
        </w:rPr>
        <w:t>?</w:t>
      </w:r>
    </w:p>
    <w:p w14:paraId="37BF7F8E" w14:textId="2CB583D4" w:rsidR="000162EA" w:rsidRDefault="00054EF0" w:rsidP="000F3F24">
      <w:pPr>
        <w:pStyle w:val="NoSpacing"/>
        <w:rPr>
          <w:szCs w:val="18"/>
        </w:rPr>
      </w:pPr>
      <w:r w:rsidRPr="00CA367A">
        <w:rPr>
          <w:szCs w:val="18"/>
        </w:rPr>
        <w:t xml:space="preserve">Re-read </w:t>
      </w:r>
      <w:r>
        <w:rPr>
          <w:szCs w:val="18"/>
        </w:rPr>
        <w:t>pages 411-414</w:t>
      </w:r>
    </w:p>
    <w:p w14:paraId="4A8F24C5" w14:textId="77777777" w:rsidR="003723F2" w:rsidRPr="00281407" w:rsidRDefault="003723F2" w:rsidP="000F3F24">
      <w:pPr>
        <w:pStyle w:val="NoSpacing"/>
      </w:pPr>
    </w:p>
    <w:p w14:paraId="6B4797CE" w14:textId="59B735C0" w:rsidR="009F6ED9" w:rsidRPr="003723F2" w:rsidRDefault="000F6619">
      <w:pPr>
        <w:rPr>
          <w:i/>
          <w:iCs/>
          <w:sz w:val="28"/>
          <w:szCs w:val="28"/>
        </w:rPr>
      </w:pPr>
      <w:r>
        <w:rPr>
          <w:noProof/>
        </w:rPr>
        <mc:AlternateContent>
          <mc:Choice Requires="wps">
            <w:drawing>
              <wp:anchor distT="0" distB="0" distL="114300" distR="114300" simplePos="0" relativeHeight="251692032" behindDoc="0" locked="0" layoutInCell="1" allowOverlap="1" wp14:anchorId="74A7DF2E" wp14:editId="0862A4A6">
                <wp:simplePos x="0" y="0"/>
                <wp:positionH relativeFrom="column">
                  <wp:posOffset>112395</wp:posOffset>
                </wp:positionH>
                <wp:positionV relativeFrom="paragraph">
                  <wp:posOffset>63500</wp:posOffset>
                </wp:positionV>
                <wp:extent cx="4184015" cy="1521070"/>
                <wp:effectExtent l="0" t="0" r="6985" b="15875"/>
                <wp:wrapNone/>
                <wp:docPr id="8" name="Text Box 8"/>
                <wp:cNvGraphicFramePr/>
                <a:graphic xmlns:a="http://schemas.openxmlformats.org/drawingml/2006/main">
                  <a:graphicData uri="http://schemas.microsoft.com/office/word/2010/wordprocessingShape">
                    <wps:wsp>
                      <wps:cNvSpPr txBox="1"/>
                      <wps:spPr>
                        <a:xfrm>
                          <a:off x="0" y="0"/>
                          <a:ext cx="4184015" cy="1521070"/>
                        </a:xfrm>
                        <a:prstGeom prst="rect">
                          <a:avLst/>
                        </a:prstGeom>
                        <a:solidFill>
                          <a:schemeClr val="lt1"/>
                        </a:solidFill>
                        <a:ln w="6350">
                          <a:solidFill>
                            <a:srgbClr val="FF0000"/>
                          </a:solidFill>
                        </a:ln>
                      </wps:spPr>
                      <wps:txbx>
                        <w:txbxContent>
                          <w:p w14:paraId="296D3734" w14:textId="0C88DEA9" w:rsidR="00054EF0" w:rsidRDefault="00054EF0" w:rsidP="000F6619">
                            <w:pPr>
                              <w:pStyle w:val="ListParagraph"/>
                              <w:ind w:left="0"/>
                              <w:jc w:val="center"/>
                              <w:rPr>
                                <w:sz w:val="16"/>
                                <w:szCs w:val="16"/>
                              </w:rPr>
                            </w:pPr>
                            <w:r>
                              <w:rPr>
                                <w:sz w:val="16"/>
                                <w:szCs w:val="16"/>
                              </w:rPr>
                              <w:t>First we must become aware of our own biases and implicit biases, and use these as a springboard for further interventions and undoing harmful stereotypes.</w:t>
                            </w:r>
                          </w:p>
                          <w:p w14:paraId="79D2A8BF" w14:textId="282C9586" w:rsidR="00054EF0" w:rsidRDefault="005512F5" w:rsidP="000F6619">
                            <w:pPr>
                              <w:pStyle w:val="ListParagraph"/>
                              <w:ind w:left="0"/>
                              <w:jc w:val="center"/>
                              <w:rPr>
                                <w:sz w:val="16"/>
                                <w:szCs w:val="16"/>
                              </w:rPr>
                            </w:pPr>
                            <w:r>
                              <w:rPr>
                                <w:sz w:val="16"/>
                                <w:szCs w:val="16"/>
                              </w:rPr>
                              <w:t>Here are a few examples raised by Agarwal, that practically apply this</w:t>
                            </w:r>
                            <w:r w:rsidR="00054EF0">
                              <w:rPr>
                                <w:sz w:val="16"/>
                                <w:szCs w:val="16"/>
                              </w:rPr>
                              <w:t>;</w:t>
                            </w:r>
                          </w:p>
                          <w:p w14:paraId="4362D569" w14:textId="77777777" w:rsidR="00054EF0" w:rsidRDefault="00875A42" w:rsidP="00054EF0">
                            <w:pPr>
                              <w:pStyle w:val="ListParagraph"/>
                              <w:numPr>
                                <w:ilvl w:val="0"/>
                                <w:numId w:val="14"/>
                              </w:numPr>
                              <w:jc w:val="center"/>
                              <w:rPr>
                                <w:sz w:val="16"/>
                                <w:szCs w:val="16"/>
                              </w:rPr>
                            </w:pPr>
                            <w:r>
                              <w:rPr>
                                <w:sz w:val="16"/>
                                <w:szCs w:val="16"/>
                              </w:rPr>
                              <w:t>Be</w:t>
                            </w:r>
                            <w:r w:rsidR="00054EF0">
                              <w:rPr>
                                <w:sz w:val="16"/>
                                <w:szCs w:val="16"/>
                              </w:rPr>
                              <w:t>ing</w:t>
                            </w:r>
                            <w:r>
                              <w:rPr>
                                <w:sz w:val="16"/>
                                <w:szCs w:val="16"/>
                              </w:rPr>
                              <w:t xml:space="preserve"> aware of the language we use</w:t>
                            </w:r>
                            <w:r w:rsidR="00054EF0">
                              <w:rPr>
                                <w:sz w:val="16"/>
                                <w:szCs w:val="16"/>
                              </w:rPr>
                              <w:t>, such as avoiding generalisations</w:t>
                            </w:r>
                            <w:r>
                              <w:rPr>
                                <w:sz w:val="16"/>
                                <w:szCs w:val="16"/>
                              </w:rPr>
                              <w:t xml:space="preserve"> (e.g. boys like dinosaurs vs this boy likes dinosaurs</w:t>
                            </w:r>
                            <w:r w:rsidR="00054EF0">
                              <w:rPr>
                                <w:sz w:val="16"/>
                                <w:szCs w:val="16"/>
                              </w:rPr>
                              <w:t>)</w:t>
                            </w:r>
                          </w:p>
                          <w:p w14:paraId="7012C5FF" w14:textId="706F45CF" w:rsidR="00875A42" w:rsidRDefault="00875A42" w:rsidP="00054EF0">
                            <w:pPr>
                              <w:pStyle w:val="ListParagraph"/>
                              <w:numPr>
                                <w:ilvl w:val="0"/>
                                <w:numId w:val="14"/>
                              </w:numPr>
                              <w:jc w:val="center"/>
                              <w:rPr>
                                <w:sz w:val="16"/>
                                <w:szCs w:val="16"/>
                              </w:rPr>
                            </w:pPr>
                            <w:r w:rsidRPr="00054EF0">
                              <w:rPr>
                                <w:sz w:val="16"/>
                                <w:szCs w:val="16"/>
                              </w:rPr>
                              <w:t>Creat</w:t>
                            </w:r>
                            <w:r w:rsidR="00054EF0">
                              <w:rPr>
                                <w:sz w:val="16"/>
                                <w:szCs w:val="16"/>
                              </w:rPr>
                              <w:t>ing</w:t>
                            </w:r>
                            <w:r w:rsidRPr="00054EF0">
                              <w:rPr>
                                <w:sz w:val="16"/>
                                <w:szCs w:val="16"/>
                              </w:rPr>
                              <w:t xml:space="preserve"> non-judgemental spaces in organisations to discuss biases</w:t>
                            </w:r>
                          </w:p>
                          <w:p w14:paraId="77D603BE" w14:textId="25EB1DB0" w:rsidR="00054EF0" w:rsidRDefault="00054EF0" w:rsidP="00054EF0">
                            <w:pPr>
                              <w:pStyle w:val="ListParagraph"/>
                              <w:numPr>
                                <w:ilvl w:val="0"/>
                                <w:numId w:val="14"/>
                              </w:numPr>
                              <w:jc w:val="center"/>
                              <w:rPr>
                                <w:sz w:val="16"/>
                                <w:szCs w:val="16"/>
                              </w:rPr>
                            </w:pPr>
                            <w:r>
                              <w:rPr>
                                <w:sz w:val="16"/>
                                <w:szCs w:val="16"/>
                              </w:rPr>
                              <w:t>Calling out microaggressions</w:t>
                            </w:r>
                          </w:p>
                          <w:p w14:paraId="7B7EDAD6" w14:textId="01F14900" w:rsidR="00954861" w:rsidRPr="00230C65" w:rsidRDefault="00054EF0" w:rsidP="00230C65">
                            <w:pPr>
                              <w:pStyle w:val="ListParagraph"/>
                              <w:numPr>
                                <w:ilvl w:val="0"/>
                                <w:numId w:val="14"/>
                              </w:numPr>
                              <w:jc w:val="center"/>
                              <w:rPr>
                                <w:sz w:val="16"/>
                                <w:szCs w:val="16"/>
                              </w:rPr>
                            </w:pPr>
                            <w:r>
                              <w:rPr>
                                <w:sz w:val="16"/>
                                <w:szCs w:val="16"/>
                              </w:rPr>
                              <w:t>Inclusive job descriptions and avoiding gendered words or gender-coded words. Also blinding CVs.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A7DF2E" id="Text Box 8" o:spid="_x0000_s1040" type="#_x0000_t202" style="position:absolute;margin-left:8.85pt;margin-top:5pt;width:329.45pt;height:11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" fillcolor="white [3201]" strokecolor="red" strokeweight=".5pt">
                <v:textbox>
                  <w:txbxContent>
                    <w:p w14:paraId="296D3734" w14:textId="0C88DEA9" w:rsidR="00054EF0" w:rsidRDefault="00054EF0" w:rsidP="000F6619">
                      <w:pPr>
                        <w:pStyle w:val="ListParagraph"/>
                        <w:ind w:left="0"/>
                        <w:jc w:val="center"/>
                        <w:rPr>
                          <w:sz w:val="16"/>
                          <w:szCs w:val="16"/>
                        </w:rPr>
                      </w:pPr>
                      <w:proofErr w:type="gramStart"/>
                      <w:r>
                        <w:rPr>
                          <w:sz w:val="16"/>
                          <w:szCs w:val="16"/>
                        </w:rPr>
                        <w:t>First</w:t>
                      </w:r>
                      <w:proofErr w:type="gramEnd"/>
                      <w:r>
                        <w:rPr>
                          <w:sz w:val="16"/>
                          <w:szCs w:val="16"/>
                        </w:rPr>
                        <w:t xml:space="preserve"> we must become aware of our own biases and implicit biases, and use these as a springboard for further interventions and undoing harmful stereotypes.</w:t>
                      </w:r>
                    </w:p>
                    <w:p w14:paraId="79D2A8BF" w14:textId="282C9586" w:rsidR="00054EF0" w:rsidRDefault="005512F5" w:rsidP="000F6619">
                      <w:pPr>
                        <w:pStyle w:val="ListParagraph"/>
                        <w:ind w:left="0"/>
                        <w:jc w:val="center"/>
                        <w:rPr>
                          <w:sz w:val="16"/>
                          <w:szCs w:val="16"/>
                        </w:rPr>
                      </w:pPr>
                      <w:r>
                        <w:rPr>
                          <w:sz w:val="16"/>
                          <w:szCs w:val="16"/>
                        </w:rPr>
                        <w:t xml:space="preserve">Here are a few examples raised by Agarwal, that practically apply </w:t>
                      </w:r>
                      <w:proofErr w:type="gramStart"/>
                      <w:r>
                        <w:rPr>
                          <w:sz w:val="16"/>
                          <w:szCs w:val="16"/>
                        </w:rPr>
                        <w:t>this</w:t>
                      </w:r>
                      <w:r w:rsidR="00054EF0">
                        <w:rPr>
                          <w:sz w:val="16"/>
                          <w:szCs w:val="16"/>
                        </w:rPr>
                        <w:t>;</w:t>
                      </w:r>
                      <w:proofErr w:type="gramEnd"/>
                    </w:p>
                    <w:p w14:paraId="4362D569" w14:textId="77777777" w:rsidR="00054EF0" w:rsidRDefault="00875A42" w:rsidP="00054EF0">
                      <w:pPr>
                        <w:pStyle w:val="ListParagraph"/>
                        <w:numPr>
                          <w:ilvl w:val="0"/>
                          <w:numId w:val="14"/>
                        </w:numPr>
                        <w:jc w:val="center"/>
                        <w:rPr>
                          <w:sz w:val="16"/>
                          <w:szCs w:val="16"/>
                        </w:rPr>
                      </w:pPr>
                      <w:r>
                        <w:rPr>
                          <w:sz w:val="16"/>
                          <w:szCs w:val="16"/>
                        </w:rPr>
                        <w:t>Be</w:t>
                      </w:r>
                      <w:r w:rsidR="00054EF0">
                        <w:rPr>
                          <w:sz w:val="16"/>
                          <w:szCs w:val="16"/>
                        </w:rPr>
                        <w:t>ing</w:t>
                      </w:r>
                      <w:r>
                        <w:rPr>
                          <w:sz w:val="16"/>
                          <w:szCs w:val="16"/>
                        </w:rPr>
                        <w:t xml:space="preserve"> aware of the language we use</w:t>
                      </w:r>
                      <w:r w:rsidR="00054EF0">
                        <w:rPr>
                          <w:sz w:val="16"/>
                          <w:szCs w:val="16"/>
                        </w:rPr>
                        <w:t>, such as avoiding generalisations</w:t>
                      </w:r>
                      <w:r>
                        <w:rPr>
                          <w:sz w:val="16"/>
                          <w:szCs w:val="16"/>
                        </w:rPr>
                        <w:t xml:space="preserve"> (</w:t>
                      </w:r>
                      <w:proofErr w:type="gramStart"/>
                      <w:r>
                        <w:rPr>
                          <w:sz w:val="16"/>
                          <w:szCs w:val="16"/>
                        </w:rPr>
                        <w:t>e.g.</w:t>
                      </w:r>
                      <w:proofErr w:type="gramEnd"/>
                      <w:r>
                        <w:rPr>
                          <w:sz w:val="16"/>
                          <w:szCs w:val="16"/>
                        </w:rPr>
                        <w:t xml:space="preserve"> boys like dinosaurs vs this boy likes dinosaurs</w:t>
                      </w:r>
                      <w:r w:rsidR="00054EF0">
                        <w:rPr>
                          <w:sz w:val="16"/>
                          <w:szCs w:val="16"/>
                        </w:rPr>
                        <w:t>)</w:t>
                      </w:r>
                    </w:p>
                    <w:p w14:paraId="7012C5FF" w14:textId="706F45CF" w:rsidR="00875A42" w:rsidRDefault="00875A42" w:rsidP="00054EF0">
                      <w:pPr>
                        <w:pStyle w:val="ListParagraph"/>
                        <w:numPr>
                          <w:ilvl w:val="0"/>
                          <w:numId w:val="14"/>
                        </w:numPr>
                        <w:jc w:val="center"/>
                        <w:rPr>
                          <w:sz w:val="16"/>
                          <w:szCs w:val="16"/>
                        </w:rPr>
                      </w:pPr>
                      <w:r w:rsidRPr="00054EF0">
                        <w:rPr>
                          <w:sz w:val="16"/>
                          <w:szCs w:val="16"/>
                        </w:rPr>
                        <w:t>Creat</w:t>
                      </w:r>
                      <w:r w:rsidR="00054EF0">
                        <w:rPr>
                          <w:sz w:val="16"/>
                          <w:szCs w:val="16"/>
                        </w:rPr>
                        <w:t>ing</w:t>
                      </w:r>
                      <w:r w:rsidRPr="00054EF0">
                        <w:rPr>
                          <w:sz w:val="16"/>
                          <w:szCs w:val="16"/>
                        </w:rPr>
                        <w:t xml:space="preserve"> non-judgemental spaces in organisations to discuss biases</w:t>
                      </w:r>
                    </w:p>
                    <w:p w14:paraId="77D603BE" w14:textId="25EB1DB0" w:rsidR="00054EF0" w:rsidRDefault="00054EF0" w:rsidP="00054EF0">
                      <w:pPr>
                        <w:pStyle w:val="ListParagraph"/>
                        <w:numPr>
                          <w:ilvl w:val="0"/>
                          <w:numId w:val="14"/>
                        </w:numPr>
                        <w:jc w:val="center"/>
                        <w:rPr>
                          <w:sz w:val="16"/>
                          <w:szCs w:val="16"/>
                        </w:rPr>
                      </w:pPr>
                      <w:r>
                        <w:rPr>
                          <w:sz w:val="16"/>
                          <w:szCs w:val="16"/>
                        </w:rPr>
                        <w:t>Calling out microaggressions</w:t>
                      </w:r>
                    </w:p>
                    <w:p w14:paraId="7B7EDAD6" w14:textId="01F14900" w:rsidR="00954861" w:rsidRPr="00230C65" w:rsidRDefault="00054EF0" w:rsidP="00230C65">
                      <w:pPr>
                        <w:pStyle w:val="ListParagraph"/>
                        <w:numPr>
                          <w:ilvl w:val="0"/>
                          <w:numId w:val="14"/>
                        </w:numPr>
                        <w:jc w:val="center"/>
                        <w:rPr>
                          <w:sz w:val="16"/>
                          <w:szCs w:val="16"/>
                        </w:rPr>
                      </w:pPr>
                      <w:r>
                        <w:rPr>
                          <w:sz w:val="16"/>
                          <w:szCs w:val="16"/>
                        </w:rPr>
                        <w:t>Inclusive job descriptions and avoiding gendered words or gender-coded words. Also blinding CVs.</w:t>
                      </w:r>
                    </w:p>
                  </w:txbxContent>
                </v:textbox>
              </v:shape>
            </w:pict>
          </mc:Fallback>
        </mc:AlternateContent>
      </w:r>
      <w:r w:rsidR="00916723">
        <w:rPr>
          <w:noProof/>
        </w:rPr>
        <mc:AlternateContent>
          <mc:Choice Requires="wps">
            <w:drawing>
              <wp:inline distT="0" distB="0" distL="0" distR="0" wp14:anchorId="3FA8ACA1" wp14:editId="003A0B63">
                <wp:extent cx="4432300" cy="1635760"/>
                <wp:effectExtent l="0" t="0" r="12700" b="15240"/>
                <wp:docPr id="5" name="Snip Single Corner of Rectangle 5"/>
                <wp:cNvGraphicFramePr/>
                <a:graphic xmlns:a="http://schemas.openxmlformats.org/drawingml/2006/main">
                  <a:graphicData uri="http://schemas.microsoft.com/office/word/2010/wordprocessingShape">
                    <wps:wsp>
                      <wps:cNvSpPr/>
                      <wps:spPr>
                        <a:xfrm>
                          <a:off x="0" y="0"/>
                          <a:ext cx="4432300" cy="163576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41" style="width:349pt;height:128.8pt;visibility:visible;mso-wrap-style:square;mso-left-percent:-10001;mso-top-percent:-10001;mso-position-horizontal:absolute;mso-position-horizontal-relative:char;mso-position-vertical:absolute;mso-position-vertical-relative:line;mso-left-percent:-10001;mso-top-percent:-10001;v-text-anchor:top" coordsize="4432300,16357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" adj="-11796480,,5400" path="m,l4159668,r272632,272632l4432300,1635760,,1635760,,xe" fillcolor="white [3212]" strokecolor="black [3213]" strokeweight="1pt">
                <v:stroke joinstyle="miter"/>
                <v:formulas/>
                <v:path arrowok="t" o:connecttype="custom" o:connectlocs="0,0;4159668,0;4432300,272632;4432300,1635760;0,1635760;0,0" o:connectangles="0,0,0,0,0,0" textboxrect="0,0,4432300,1635760"/>
                <v:textbox>
                  <w:txbxContent>
                    <w:p w14:paraId="0BCCEB88" w14:textId="77777777" w:rsidR="00916723" w:rsidRDefault="00916723" w:rsidP="00916723">
                      <w:pPr>
                        <w:spacing w:line="276" w:lineRule="auto"/>
                      </w:pPr>
                    </w:p>
                  </w:txbxContent>
                </v:textbox>
                <w10:anchorlock/>
              </v:shape>
            </w:pict>
          </mc:Fallback>
        </mc:AlternateContent>
      </w:r>
    </w:p>
    <w:p w14:paraId="3D531642" w14:textId="73C86E97" w:rsidR="00C9639A" w:rsidRPr="0045242A" w:rsidRDefault="00C9639A" w:rsidP="00C9639A">
      <w:pPr>
        <w:pStyle w:val="Heading1"/>
        <w:rPr>
          <w:i/>
          <w:iCs/>
        </w:rPr>
      </w:pPr>
      <w:r>
        <w:rPr>
          <w:i/>
          <w:iCs/>
        </w:rPr>
        <w:t>Next Steps</w:t>
      </w:r>
    </w:p>
    <w:p w14:paraId="3789A75C" w14:textId="32419CC5" w:rsidR="00C9639A" w:rsidRPr="0045242A" w:rsidRDefault="00C9639A" w:rsidP="00C9639A">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9F6ED9">
        <w:rPr>
          <w:i w:val="0"/>
          <w:iCs/>
        </w:rPr>
        <w:t>Pragya Agarwal’s’</w:t>
      </w:r>
      <w:r w:rsidRPr="0045242A">
        <w:rPr>
          <w:i w:val="0"/>
          <w:iCs/>
        </w:rPr>
        <w:t xml:space="preserve"> book and the linked RSC report</w:t>
      </w:r>
      <w:r w:rsidR="00D7511E">
        <w:rPr>
          <w:i w:val="0"/>
          <w:iCs/>
        </w:rPr>
        <w:t>,</w:t>
      </w:r>
      <w:r>
        <w:rPr>
          <w:i w:val="0"/>
          <w:iCs/>
        </w:rPr>
        <w:t xml:space="preserve">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36E655E8" w14:textId="77777777" w:rsidR="00C9639A" w:rsidRDefault="00C9639A" w:rsidP="00C9639A">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3D7A64D2" w14:textId="77777777" w:rsidR="00C9639A" w:rsidRPr="0045242A" w:rsidRDefault="00C9639A" w:rsidP="00C9639A">
      <w:pPr>
        <w:pStyle w:val="NoSpacing"/>
      </w:pPr>
    </w:p>
    <w:p w14:paraId="1B7AA754" w14:textId="77777777" w:rsidR="00C9639A" w:rsidRDefault="00C9639A" w:rsidP="00C9639A">
      <w:pPr>
        <w:pStyle w:val="NoSpacing"/>
        <w:rPr>
          <w:b/>
          <w:bCs/>
        </w:rPr>
      </w:pPr>
      <w:r w:rsidRPr="0045242A">
        <w:t>We hope to see you all there!</w:t>
      </w:r>
      <w:r>
        <w:rPr>
          <w:b/>
          <w:bCs/>
        </w:rPr>
        <w:t xml:space="preserve"> </w:t>
      </w:r>
    </w:p>
    <w:p w14:paraId="338CD84F" w14:textId="77777777" w:rsidR="00C9639A" w:rsidRPr="009201D6" w:rsidRDefault="00C9639A" w:rsidP="00141141">
      <w:pPr>
        <w:pStyle w:val="NoSpacing"/>
      </w:pPr>
    </w:p>
    <w:p w14:paraId="5E92052C" w14:textId="07F25425" w:rsidR="003B0F98" w:rsidRPr="00281407" w:rsidRDefault="003B0F98" w:rsidP="000F3F24">
      <w:pPr>
        <w:pStyle w:val="Heading2"/>
        <w:rPr>
          <w:b/>
          <w:bCs/>
        </w:rPr>
      </w:pPr>
      <w:r w:rsidRPr="006B10D8">
        <w:t>Additional Notes;</w:t>
      </w:r>
    </w:p>
    <w:p w14:paraId="3766FA5A" w14:textId="77777777" w:rsidR="003B0F98" w:rsidRPr="003B0F98" w:rsidRDefault="003B0F98" w:rsidP="003B0F98">
      <w:pPr>
        <w:pStyle w:val="NoSpacing"/>
      </w:pPr>
    </w:p>
    <w:p w14:paraId="0262CB87" w14:textId="4F63EA21" w:rsidR="00A01BBB" w:rsidRPr="00A01BBB" w:rsidRDefault="003B0F98" w:rsidP="00A01BBB">
      <w:pPr>
        <w:rPr>
          <w:b/>
          <w:bCs/>
        </w:rPr>
      </w:pPr>
      <w:r>
        <w:rPr>
          <w:noProof/>
        </w:rPr>
        <mc:AlternateContent>
          <mc:Choice Requires="wps">
            <w:drawing>
              <wp:inline distT="0" distB="0" distL="0" distR="0" wp14:anchorId="68807923" wp14:editId="2088DBC6">
                <wp:extent cx="4432300" cy="995082"/>
                <wp:effectExtent l="0" t="0" r="12700" b="8255"/>
                <wp:docPr id="10" name="Snip Single Corner of Rectangle 10"/>
                <wp:cNvGraphicFramePr/>
                <a:graphic xmlns:a="http://schemas.openxmlformats.org/drawingml/2006/main">
                  <a:graphicData uri="http://schemas.microsoft.com/office/word/2010/wordprocessingShape">
                    <wps:wsp>
                      <wps:cNvSpPr/>
                      <wps:spPr>
                        <a:xfrm>
                          <a:off x="0" y="0"/>
                          <a:ext cx="4432300" cy="99508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0" style="width:349pt;height:78.35pt;visibility:visible;mso-wrap-style:square;mso-left-percent:-10001;mso-top-percent:-10001;mso-position-horizontal:absolute;mso-position-horizontal-relative:char;mso-position-vertical:absolute;mso-position-vertical-relative:line;mso-left-percent:-10001;mso-top-percent:-10001;v-text-anchor:top" coordsize="4432300,9950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" adj="-11796480,,5400" path="m,l4266450,r165850,165850l4432300,995082,,995082,,xe" fillcolor="white [3212]" strokecolor="black [3213]" strokeweight="1pt">
                <v:stroke joinstyle="miter"/>
                <v:formulas/>
                <v:path arrowok="t" o:connecttype="custom" o:connectlocs="0,0;4266450,0;4432300,165850;4432300,995082;0,995082;0,0" o:connectangles="0,0,0,0,0,0" textboxrect="0,0,4432300,995082"/>
                <v:textbox>
                  <w:txbxContent>
                    <w:p w14:paraId="56200085" w14:textId="77777777" w:rsidR="003B0F98" w:rsidRDefault="003B0F98" w:rsidP="003B0F98">
                      <w:pPr>
                        <w:spacing w:line="276" w:lineRule="auto"/>
                      </w:pPr>
                    </w:p>
                  </w:txbxContent>
                </v:textbox>
                <w10:anchorlock/>
              </v:shape>
            </w:pict>
          </mc:Fallback>
        </mc:AlternateContent>
      </w:r>
    </w:p>
    <w:p w14:paraId="4DBE8207" w14:textId="29188597" w:rsidR="003B0F98" w:rsidRPr="000305CB" w:rsidRDefault="003B0F98" w:rsidP="00172EDB">
      <w:pPr>
        <w:widowControl w:val="0"/>
        <w:autoSpaceDE w:val="0"/>
        <w:autoSpaceDN w:val="0"/>
        <w:adjustRightInd w:val="0"/>
        <w:rPr>
          <w:sz w:val="16"/>
          <w:szCs w:val="16"/>
        </w:rPr>
      </w:pPr>
    </w:p>
    <w:sectPr w:rsidR="003B0F98" w:rsidRPr="000305CB" w:rsidSect="00FE0EAB">
      <w:footerReference w:type="even" r:id="rId10"/>
      <w:footerReference w:type="default" r:id="rId11"/>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869E2" w14:textId="77777777" w:rsidR="00196A58" w:rsidRDefault="00196A58" w:rsidP="00FE0EAB">
      <w:r>
        <w:separator/>
      </w:r>
    </w:p>
  </w:endnote>
  <w:endnote w:type="continuationSeparator" w:id="0">
    <w:p w14:paraId="5825F542" w14:textId="77777777" w:rsidR="00196A58" w:rsidRDefault="00196A58"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C720" w14:textId="77777777" w:rsidR="00196A58" w:rsidRDefault="00196A58" w:rsidP="00FE0EAB">
      <w:r>
        <w:separator/>
      </w:r>
    </w:p>
  </w:footnote>
  <w:footnote w:type="continuationSeparator" w:id="0">
    <w:p w14:paraId="63BDE766" w14:textId="77777777" w:rsidR="00196A58" w:rsidRDefault="00196A58"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5F7BB7"/>
    <w:multiLevelType w:val="hybridMultilevel"/>
    <w:tmpl w:val="B44E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7B06F6"/>
    <w:multiLevelType w:val="hybridMultilevel"/>
    <w:tmpl w:val="01D6A8F2"/>
    <w:lvl w:ilvl="0" w:tplc="B50E60B8">
      <w:start w:val="5"/>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4333F1"/>
    <w:multiLevelType w:val="hybridMultilevel"/>
    <w:tmpl w:val="60E83FC0"/>
    <w:lvl w:ilvl="0" w:tplc="54800D94">
      <w:start w:val="3"/>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760815"/>
    <w:multiLevelType w:val="hybridMultilevel"/>
    <w:tmpl w:val="8240609A"/>
    <w:lvl w:ilvl="0" w:tplc="22FA3D92">
      <w:start w:val="5"/>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9"/>
  </w:num>
  <w:num w:numId="3">
    <w:abstractNumId w:val="5"/>
  </w:num>
  <w:num w:numId="4">
    <w:abstractNumId w:val="11"/>
  </w:num>
  <w:num w:numId="5">
    <w:abstractNumId w:val="2"/>
  </w:num>
  <w:num w:numId="6">
    <w:abstractNumId w:val="8"/>
  </w:num>
  <w:num w:numId="7">
    <w:abstractNumId w:val="10"/>
  </w:num>
  <w:num w:numId="8">
    <w:abstractNumId w:val="13"/>
  </w:num>
  <w:num w:numId="9">
    <w:abstractNumId w:val="0"/>
  </w:num>
  <w:num w:numId="10">
    <w:abstractNumId w:val="6"/>
  </w:num>
  <w:num w:numId="11">
    <w:abstractNumId w:val="4"/>
  </w:num>
  <w:num w:numId="12">
    <w:abstractNumId w:val="12"/>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162EA"/>
    <w:rsid w:val="000177F2"/>
    <w:rsid w:val="000215A5"/>
    <w:rsid w:val="000215AF"/>
    <w:rsid w:val="000305CB"/>
    <w:rsid w:val="00032E77"/>
    <w:rsid w:val="00034777"/>
    <w:rsid w:val="00036878"/>
    <w:rsid w:val="00036A2A"/>
    <w:rsid w:val="0004498E"/>
    <w:rsid w:val="00044BC1"/>
    <w:rsid w:val="0004556A"/>
    <w:rsid w:val="00047136"/>
    <w:rsid w:val="00050688"/>
    <w:rsid w:val="0005248E"/>
    <w:rsid w:val="00054EF0"/>
    <w:rsid w:val="00071E57"/>
    <w:rsid w:val="000767B3"/>
    <w:rsid w:val="000839D4"/>
    <w:rsid w:val="00086EF5"/>
    <w:rsid w:val="000900DF"/>
    <w:rsid w:val="00090E79"/>
    <w:rsid w:val="00091C3F"/>
    <w:rsid w:val="000947DB"/>
    <w:rsid w:val="0009718A"/>
    <w:rsid w:val="000A056A"/>
    <w:rsid w:val="000A5602"/>
    <w:rsid w:val="000A6250"/>
    <w:rsid w:val="000B1244"/>
    <w:rsid w:val="000B2928"/>
    <w:rsid w:val="000B3868"/>
    <w:rsid w:val="000B5C01"/>
    <w:rsid w:val="000B697B"/>
    <w:rsid w:val="000C2B70"/>
    <w:rsid w:val="000C4A35"/>
    <w:rsid w:val="000C7651"/>
    <w:rsid w:val="000D1458"/>
    <w:rsid w:val="000D2DA5"/>
    <w:rsid w:val="000D4D59"/>
    <w:rsid w:val="000D4EF3"/>
    <w:rsid w:val="000D6350"/>
    <w:rsid w:val="000E2517"/>
    <w:rsid w:val="000E39A2"/>
    <w:rsid w:val="000E5281"/>
    <w:rsid w:val="000F1275"/>
    <w:rsid w:val="000F1EAA"/>
    <w:rsid w:val="000F2722"/>
    <w:rsid w:val="000F3F24"/>
    <w:rsid w:val="000F42D7"/>
    <w:rsid w:val="000F6619"/>
    <w:rsid w:val="001031A7"/>
    <w:rsid w:val="001031E1"/>
    <w:rsid w:val="00103DA7"/>
    <w:rsid w:val="0010776A"/>
    <w:rsid w:val="001126CB"/>
    <w:rsid w:val="001150C0"/>
    <w:rsid w:val="00120DAA"/>
    <w:rsid w:val="001227F2"/>
    <w:rsid w:val="00125FFC"/>
    <w:rsid w:val="0012768D"/>
    <w:rsid w:val="0014036C"/>
    <w:rsid w:val="00140744"/>
    <w:rsid w:val="00141141"/>
    <w:rsid w:val="00142378"/>
    <w:rsid w:val="001466F0"/>
    <w:rsid w:val="00147C5B"/>
    <w:rsid w:val="00152B69"/>
    <w:rsid w:val="00154A90"/>
    <w:rsid w:val="0015563F"/>
    <w:rsid w:val="001562D5"/>
    <w:rsid w:val="001701F3"/>
    <w:rsid w:val="00171BF5"/>
    <w:rsid w:val="00172BB7"/>
    <w:rsid w:val="00172EDB"/>
    <w:rsid w:val="001769E7"/>
    <w:rsid w:val="00185724"/>
    <w:rsid w:val="0018765B"/>
    <w:rsid w:val="0019386F"/>
    <w:rsid w:val="0019542A"/>
    <w:rsid w:val="001964D0"/>
    <w:rsid w:val="00196A58"/>
    <w:rsid w:val="00196DC1"/>
    <w:rsid w:val="001A0FC1"/>
    <w:rsid w:val="001A2CE8"/>
    <w:rsid w:val="001A5986"/>
    <w:rsid w:val="001B1839"/>
    <w:rsid w:val="001B2C68"/>
    <w:rsid w:val="001C623D"/>
    <w:rsid w:val="001C78A9"/>
    <w:rsid w:val="001D0122"/>
    <w:rsid w:val="001D55B1"/>
    <w:rsid w:val="001D6720"/>
    <w:rsid w:val="001D7BF5"/>
    <w:rsid w:val="001E0268"/>
    <w:rsid w:val="001E1375"/>
    <w:rsid w:val="001E13C9"/>
    <w:rsid w:val="001E1777"/>
    <w:rsid w:val="001E2455"/>
    <w:rsid w:val="001E34CC"/>
    <w:rsid w:val="001E508F"/>
    <w:rsid w:val="001E6524"/>
    <w:rsid w:val="001F6327"/>
    <w:rsid w:val="00200A25"/>
    <w:rsid w:val="002024E9"/>
    <w:rsid w:val="00212609"/>
    <w:rsid w:val="00213A12"/>
    <w:rsid w:val="0021509E"/>
    <w:rsid w:val="00221169"/>
    <w:rsid w:val="00225AD6"/>
    <w:rsid w:val="00227063"/>
    <w:rsid w:val="00230C65"/>
    <w:rsid w:val="00234164"/>
    <w:rsid w:val="002359DB"/>
    <w:rsid w:val="00241929"/>
    <w:rsid w:val="00245204"/>
    <w:rsid w:val="002458A6"/>
    <w:rsid w:val="00246BC1"/>
    <w:rsid w:val="002471B0"/>
    <w:rsid w:val="00250C40"/>
    <w:rsid w:val="0025100E"/>
    <w:rsid w:val="002515C2"/>
    <w:rsid w:val="00252BC7"/>
    <w:rsid w:val="0025551C"/>
    <w:rsid w:val="002557E7"/>
    <w:rsid w:val="00255CB1"/>
    <w:rsid w:val="00256279"/>
    <w:rsid w:val="00256B71"/>
    <w:rsid w:val="0025734F"/>
    <w:rsid w:val="00265A37"/>
    <w:rsid w:val="002660F6"/>
    <w:rsid w:val="00266634"/>
    <w:rsid w:val="00272B73"/>
    <w:rsid w:val="002743B4"/>
    <w:rsid w:val="00274590"/>
    <w:rsid w:val="00275AB8"/>
    <w:rsid w:val="0027752C"/>
    <w:rsid w:val="00281407"/>
    <w:rsid w:val="0028545D"/>
    <w:rsid w:val="00286D9B"/>
    <w:rsid w:val="00296111"/>
    <w:rsid w:val="00297B86"/>
    <w:rsid w:val="002A36D9"/>
    <w:rsid w:val="002A69F2"/>
    <w:rsid w:val="002A70B8"/>
    <w:rsid w:val="002B0F88"/>
    <w:rsid w:val="002B7C93"/>
    <w:rsid w:val="002C0059"/>
    <w:rsid w:val="002C7C81"/>
    <w:rsid w:val="002D130B"/>
    <w:rsid w:val="002D3365"/>
    <w:rsid w:val="002D3F43"/>
    <w:rsid w:val="002D4371"/>
    <w:rsid w:val="002D60ED"/>
    <w:rsid w:val="002D7DF8"/>
    <w:rsid w:val="002E1681"/>
    <w:rsid w:val="002E17F1"/>
    <w:rsid w:val="002E33AE"/>
    <w:rsid w:val="002E5AB4"/>
    <w:rsid w:val="002F335E"/>
    <w:rsid w:val="00303842"/>
    <w:rsid w:val="0030732F"/>
    <w:rsid w:val="00307DCF"/>
    <w:rsid w:val="00312673"/>
    <w:rsid w:val="00314E87"/>
    <w:rsid w:val="0031550E"/>
    <w:rsid w:val="00316B39"/>
    <w:rsid w:val="00317131"/>
    <w:rsid w:val="00322B0C"/>
    <w:rsid w:val="003240D9"/>
    <w:rsid w:val="00330C1D"/>
    <w:rsid w:val="00331641"/>
    <w:rsid w:val="003334EE"/>
    <w:rsid w:val="00333E27"/>
    <w:rsid w:val="00336E19"/>
    <w:rsid w:val="00337977"/>
    <w:rsid w:val="00337DD8"/>
    <w:rsid w:val="003400A4"/>
    <w:rsid w:val="00341905"/>
    <w:rsid w:val="00341F36"/>
    <w:rsid w:val="00342044"/>
    <w:rsid w:val="003445A0"/>
    <w:rsid w:val="00360788"/>
    <w:rsid w:val="0037058D"/>
    <w:rsid w:val="00370B13"/>
    <w:rsid w:val="00371845"/>
    <w:rsid w:val="003723F2"/>
    <w:rsid w:val="00375D82"/>
    <w:rsid w:val="0038402A"/>
    <w:rsid w:val="00385458"/>
    <w:rsid w:val="0038639A"/>
    <w:rsid w:val="003904AC"/>
    <w:rsid w:val="00395274"/>
    <w:rsid w:val="003968DC"/>
    <w:rsid w:val="00397127"/>
    <w:rsid w:val="003A15B9"/>
    <w:rsid w:val="003A464A"/>
    <w:rsid w:val="003A65CE"/>
    <w:rsid w:val="003A7120"/>
    <w:rsid w:val="003A7920"/>
    <w:rsid w:val="003B0F98"/>
    <w:rsid w:val="003B1156"/>
    <w:rsid w:val="003B576A"/>
    <w:rsid w:val="003B68EC"/>
    <w:rsid w:val="003C1F82"/>
    <w:rsid w:val="003C5FF0"/>
    <w:rsid w:val="003D01F1"/>
    <w:rsid w:val="003D18F4"/>
    <w:rsid w:val="003D572F"/>
    <w:rsid w:val="003D7DDF"/>
    <w:rsid w:val="003D7E92"/>
    <w:rsid w:val="003E1B96"/>
    <w:rsid w:val="003E7265"/>
    <w:rsid w:val="003F362C"/>
    <w:rsid w:val="003F5931"/>
    <w:rsid w:val="003F5E44"/>
    <w:rsid w:val="003F7698"/>
    <w:rsid w:val="004034DF"/>
    <w:rsid w:val="00416BB6"/>
    <w:rsid w:val="00417B0D"/>
    <w:rsid w:val="00423634"/>
    <w:rsid w:val="004255DF"/>
    <w:rsid w:val="00425CF6"/>
    <w:rsid w:val="00431FE6"/>
    <w:rsid w:val="004326BE"/>
    <w:rsid w:val="00433613"/>
    <w:rsid w:val="00435B93"/>
    <w:rsid w:val="00435E1A"/>
    <w:rsid w:val="00446282"/>
    <w:rsid w:val="00446B9B"/>
    <w:rsid w:val="0044715B"/>
    <w:rsid w:val="00452610"/>
    <w:rsid w:val="004550DF"/>
    <w:rsid w:val="00457267"/>
    <w:rsid w:val="00466FCE"/>
    <w:rsid w:val="004721BF"/>
    <w:rsid w:val="00472CBE"/>
    <w:rsid w:val="004767CA"/>
    <w:rsid w:val="00476F3F"/>
    <w:rsid w:val="0048030C"/>
    <w:rsid w:val="00480C67"/>
    <w:rsid w:val="00481020"/>
    <w:rsid w:val="00481CB7"/>
    <w:rsid w:val="0048666C"/>
    <w:rsid w:val="00490BE6"/>
    <w:rsid w:val="00492CAE"/>
    <w:rsid w:val="00494F31"/>
    <w:rsid w:val="004A1FA2"/>
    <w:rsid w:val="004A5A7C"/>
    <w:rsid w:val="004B08EA"/>
    <w:rsid w:val="004B29BA"/>
    <w:rsid w:val="004B3968"/>
    <w:rsid w:val="004C03F1"/>
    <w:rsid w:val="004C0EC7"/>
    <w:rsid w:val="004C4A67"/>
    <w:rsid w:val="004C5937"/>
    <w:rsid w:val="004C68E9"/>
    <w:rsid w:val="004C6BC0"/>
    <w:rsid w:val="004C79F2"/>
    <w:rsid w:val="004D2DBF"/>
    <w:rsid w:val="004E49D1"/>
    <w:rsid w:val="004F1085"/>
    <w:rsid w:val="004F2ED9"/>
    <w:rsid w:val="004F2EF2"/>
    <w:rsid w:val="004F618F"/>
    <w:rsid w:val="00501A42"/>
    <w:rsid w:val="00501AB1"/>
    <w:rsid w:val="00502D6D"/>
    <w:rsid w:val="005035E8"/>
    <w:rsid w:val="0051118F"/>
    <w:rsid w:val="00513790"/>
    <w:rsid w:val="00520463"/>
    <w:rsid w:val="00522414"/>
    <w:rsid w:val="005277D2"/>
    <w:rsid w:val="005321FC"/>
    <w:rsid w:val="00532490"/>
    <w:rsid w:val="00533171"/>
    <w:rsid w:val="00535B92"/>
    <w:rsid w:val="005429FC"/>
    <w:rsid w:val="00543270"/>
    <w:rsid w:val="00550D83"/>
    <w:rsid w:val="005512F5"/>
    <w:rsid w:val="005525B8"/>
    <w:rsid w:val="00574AA9"/>
    <w:rsid w:val="00580890"/>
    <w:rsid w:val="00581662"/>
    <w:rsid w:val="005842AA"/>
    <w:rsid w:val="005900D8"/>
    <w:rsid w:val="00593C68"/>
    <w:rsid w:val="00594438"/>
    <w:rsid w:val="00594D91"/>
    <w:rsid w:val="005A3944"/>
    <w:rsid w:val="005A75B5"/>
    <w:rsid w:val="005B1116"/>
    <w:rsid w:val="005B2288"/>
    <w:rsid w:val="005B3C5A"/>
    <w:rsid w:val="005B489E"/>
    <w:rsid w:val="005B4F1E"/>
    <w:rsid w:val="005B5EAB"/>
    <w:rsid w:val="005C2051"/>
    <w:rsid w:val="005D12A5"/>
    <w:rsid w:val="005D32E4"/>
    <w:rsid w:val="005E124B"/>
    <w:rsid w:val="005E2C51"/>
    <w:rsid w:val="005E47CB"/>
    <w:rsid w:val="005E50D0"/>
    <w:rsid w:val="005E5A1D"/>
    <w:rsid w:val="005E625F"/>
    <w:rsid w:val="005E7C20"/>
    <w:rsid w:val="005F2144"/>
    <w:rsid w:val="005F342E"/>
    <w:rsid w:val="005F5021"/>
    <w:rsid w:val="005F5A66"/>
    <w:rsid w:val="005F5FDC"/>
    <w:rsid w:val="005F68C4"/>
    <w:rsid w:val="00610604"/>
    <w:rsid w:val="006168A7"/>
    <w:rsid w:val="00616C62"/>
    <w:rsid w:val="00621174"/>
    <w:rsid w:val="006217C5"/>
    <w:rsid w:val="00624F72"/>
    <w:rsid w:val="006253F3"/>
    <w:rsid w:val="00627ABB"/>
    <w:rsid w:val="00634824"/>
    <w:rsid w:val="00637F44"/>
    <w:rsid w:val="0064580E"/>
    <w:rsid w:val="00651B0F"/>
    <w:rsid w:val="00652B43"/>
    <w:rsid w:val="006566AA"/>
    <w:rsid w:val="006570FC"/>
    <w:rsid w:val="00665CE2"/>
    <w:rsid w:val="00666BC1"/>
    <w:rsid w:val="006705AC"/>
    <w:rsid w:val="00670D5A"/>
    <w:rsid w:val="00670DCE"/>
    <w:rsid w:val="00671512"/>
    <w:rsid w:val="00674636"/>
    <w:rsid w:val="00676AEA"/>
    <w:rsid w:val="0067798B"/>
    <w:rsid w:val="00677D2D"/>
    <w:rsid w:val="0068080E"/>
    <w:rsid w:val="00681640"/>
    <w:rsid w:val="00682D6E"/>
    <w:rsid w:val="00684A1A"/>
    <w:rsid w:val="00686A19"/>
    <w:rsid w:val="0069215A"/>
    <w:rsid w:val="00695949"/>
    <w:rsid w:val="006A0126"/>
    <w:rsid w:val="006A3E02"/>
    <w:rsid w:val="006B10D8"/>
    <w:rsid w:val="006B4F6B"/>
    <w:rsid w:val="006C0FC3"/>
    <w:rsid w:val="006C156B"/>
    <w:rsid w:val="006D2152"/>
    <w:rsid w:val="006D3D12"/>
    <w:rsid w:val="006D5C0B"/>
    <w:rsid w:val="006E24AC"/>
    <w:rsid w:val="006E3711"/>
    <w:rsid w:val="006E3941"/>
    <w:rsid w:val="006E45CA"/>
    <w:rsid w:val="006E56AA"/>
    <w:rsid w:val="006E5A23"/>
    <w:rsid w:val="006F4C19"/>
    <w:rsid w:val="006F6C59"/>
    <w:rsid w:val="00701DBD"/>
    <w:rsid w:val="00706711"/>
    <w:rsid w:val="0071058F"/>
    <w:rsid w:val="007108A0"/>
    <w:rsid w:val="0071147F"/>
    <w:rsid w:val="00712790"/>
    <w:rsid w:val="00712ABB"/>
    <w:rsid w:val="00712F76"/>
    <w:rsid w:val="007146E5"/>
    <w:rsid w:val="00715D4C"/>
    <w:rsid w:val="007168ED"/>
    <w:rsid w:val="00721CD5"/>
    <w:rsid w:val="007272EA"/>
    <w:rsid w:val="00731589"/>
    <w:rsid w:val="00732127"/>
    <w:rsid w:val="00732AC9"/>
    <w:rsid w:val="00735C1E"/>
    <w:rsid w:val="00742AA0"/>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319E"/>
    <w:rsid w:val="00793C9B"/>
    <w:rsid w:val="00794EF5"/>
    <w:rsid w:val="0079519D"/>
    <w:rsid w:val="007A100A"/>
    <w:rsid w:val="007B0A09"/>
    <w:rsid w:val="007B2459"/>
    <w:rsid w:val="007B3AA1"/>
    <w:rsid w:val="007B58C8"/>
    <w:rsid w:val="007B7DBD"/>
    <w:rsid w:val="007C563E"/>
    <w:rsid w:val="007C5ACA"/>
    <w:rsid w:val="007D16B9"/>
    <w:rsid w:val="007D729B"/>
    <w:rsid w:val="007D72D4"/>
    <w:rsid w:val="007E078D"/>
    <w:rsid w:val="007E290B"/>
    <w:rsid w:val="007E75CA"/>
    <w:rsid w:val="007F060B"/>
    <w:rsid w:val="007F274A"/>
    <w:rsid w:val="007F734B"/>
    <w:rsid w:val="00801B22"/>
    <w:rsid w:val="00801C28"/>
    <w:rsid w:val="00802A57"/>
    <w:rsid w:val="0080497B"/>
    <w:rsid w:val="008063CD"/>
    <w:rsid w:val="00810BE0"/>
    <w:rsid w:val="0081158E"/>
    <w:rsid w:val="008150C3"/>
    <w:rsid w:val="008155F2"/>
    <w:rsid w:val="0081697B"/>
    <w:rsid w:val="00817694"/>
    <w:rsid w:val="0081780E"/>
    <w:rsid w:val="00820A66"/>
    <w:rsid w:val="00823B19"/>
    <w:rsid w:val="00831431"/>
    <w:rsid w:val="00833D55"/>
    <w:rsid w:val="00834B31"/>
    <w:rsid w:val="008445C3"/>
    <w:rsid w:val="0084543D"/>
    <w:rsid w:val="00846279"/>
    <w:rsid w:val="00847745"/>
    <w:rsid w:val="00852D29"/>
    <w:rsid w:val="00854B15"/>
    <w:rsid w:val="00856BC8"/>
    <w:rsid w:val="00867970"/>
    <w:rsid w:val="00871C8C"/>
    <w:rsid w:val="00875A42"/>
    <w:rsid w:val="00880686"/>
    <w:rsid w:val="0088227B"/>
    <w:rsid w:val="00882731"/>
    <w:rsid w:val="008829BE"/>
    <w:rsid w:val="008852CF"/>
    <w:rsid w:val="0088588E"/>
    <w:rsid w:val="008978E9"/>
    <w:rsid w:val="008A0306"/>
    <w:rsid w:val="008A1D22"/>
    <w:rsid w:val="008A2CA6"/>
    <w:rsid w:val="008A479D"/>
    <w:rsid w:val="008A4997"/>
    <w:rsid w:val="008A5C99"/>
    <w:rsid w:val="008A77E8"/>
    <w:rsid w:val="008B252A"/>
    <w:rsid w:val="008B417D"/>
    <w:rsid w:val="008B4B87"/>
    <w:rsid w:val="008B5817"/>
    <w:rsid w:val="008C25A5"/>
    <w:rsid w:val="008C68A1"/>
    <w:rsid w:val="008D070F"/>
    <w:rsid w:val="008D179F"/>
    <w:rsid w:val="008D376E"/>
    <w:rsid w:val="008D66A7"/>
    <w:rsid w:val="008D685E"/>
    <w:rsid w:val="008E4C01"/>
    <w:rsid w:val="008F4D07"/>
    <w:rsid w:val="008F6A92"/>
    <w:rsid w:val="008F70AE"/>
    <w:rsid w:val="00900D06"/>
    <w:rsid w:val="00900E33"/>
    <w:rsid w:val="00906CF3"/>
    <w:rsid w:val="00906FDC"/>
    <w:rsid w:val="00910B1D"/>
    <w:rsid w:val="00913F1A"/>
    <w:rsid w:val="00915887"/>
    <w:rsid w:val="00916723"/>
    <w:rsid w:val="00917898"/>
    <w:rsid w:val="009201D6"/>
    <w:rsid w:val="0092402B"/>
    <w:rsid w:val="009274A1"/>
    <w:rsid w:val="00927B65"/>
    <w:rsid w:val="00934141"/>
    <w:rsid w:val="0093417D"/>
    <w:rsid w:val="009370BE"/>
    <w:rsid w:val="00937875"/>
    <w:rsid w:val="00946DC1"/>
    <w:rsid w:val="00947D72"/>
    <w:rsid w:val="0095438C"/>
    <w:rsid w:val="00954861"/>
    <w:rsid w:val="009601B2"/>
    <w:rsid w:val="0096236F"/>
    <w:rsid w:val="0098255D"/>
    <w:rsid w:val="00987129"/>
    <w:rsid w:val="00992E51"/>
    <w:rsid w:val="0099368A"/>
    <w:rsid w:val="00993EB9"/>
    <w:rsid w:val="00996E55"/>
    <w:rsid w:val="00997445"/>
    <w:rsid w:val="009A3BD3"/>
    <w:rsid w:val="009A6980"/>
    <w:rsid w:val="009B355F"/>
    <w:rsid w:val="009B6472"/>
    <w:rsid w:val="009C0265"/>
    <w:rsid w:val="009D0082"/>
    <w:rsid w:val="009D3669"/>
    <w:rsid w:val="009D5FB8"/>
    <w:rsid w:val="009E05A5"/>
    <w:rsid w:val="009E2BB2"/>
    <w:rsid w:val="009E2CF5"/>
    <w:rsid w:val="009E38C1"/>
    <w:rsid w:val="009E4018"/>
    <w:rsid w:val="009E78EE"/>
    <w:rsid w:val="009F602C"/>
    <w:rsid w:val="009F6ED9"/>
    <w:rsid w:val="009F6FE2"/>
    <w:rsid w:val="009F7DAA"/>
    <w:rsid w:val="00A01BBB"/>
    <w:rsid w:val="00A0246F"/>
    <w:rsid w:val="00A035FA"/>
    <w:rsid w:val="00A04ED6"/>
    <w:rsid w:val="00A051EA"/>
    <w:rsid w:val="00A05ACB"/>
    <w:rsid w:val="00A10B2D"/>
    <w:rsid w:val="00A178FF"/>
    <w:rsid w:val="00A22876"/>
    <w:rsid w:val="00A268B0"/>
    <w:rsid w:val="00A33A75"/>
    <w:rsid w:val="00A36B80"/>
    <w:rsid w:val="00A40A06"/>
    <w:rsid w:val="00A427C3"/>
    <w:rsid w:val="00A42B96"/>
    <w:rsid w:val="00A52E1E"/>
    <w:rsid w:val="00A56A08"/>
    <w:rsid w:val="00A622B8"/>
    <w:rsid w:val="00A643AC"/>
    <w:rsid w:val="00A66E84"/>
    <w:rsid w:val="00A73B12"/>
    <w:rsid w:val="00A7537B"/>
    <w:rsid w:val="00A77C87"/>
    <w:rsid w:val="00A77D71"/>
    <w:rsid w:val="00A80D9E"/>
    <w:rsid w:val="00A82D81"/>
    <w:rsid w:val="00A86CF9"/>
    <w:rsid w:val="00A875A4"/>
    <w:rsid w:val="00A87B58"/>
    <w:rsid w:val="00A91BAD"/>
    <w:rsid w:val="00A92F49"/>
    <w:rsid w:val="00A95C4A"/>
    <w:rsid w:val="00AA6555"/>
    <w:rsid w:val="00AB0AEC"/>
    <w:rsid w:val="00AC0208"/>
    <w:rsid w:val="00AC14CE"/>
    <w:rsid w:val="00AC1865"/>
    <w:rsid w:val="00AC3FBB"/>
    <w:rsid w:val="00AC463E"/>
    <w:rsid w:val="00AC5675"/>
    <w:rsid w:val="00AC7427"/>
    <w:rsid w:val="00AD1561"/>
    <w:rsid w:val="00AD181E"/>
    <w:rsid w:val="00AD1B32"/>
    <w:rsid w:val="00AE12B1"/>
    <w:rsid w:val="00AE553D"/>
    <w:rsid w:val="00AE670E"/>
    <w:rsid w:val="00AE7189"/>
    <w:rsid w:val="00AF1741"/>
    <w:rsid w:val="00AF51E0"/>
    <w:rsid w:val="00AF53F0"/>
    <w:rsid w:val="00AF59C7"/>
    <w:rsid w:val="00AF5D2D"/>
    <w:rsid w:val="00B045F6"/>
    <w:rsid w:val="00B16271"/>
    <w:rsid w:val="00B22DB3"/>
    <w:rsid w:val="00B30906"/>
    <w:rsid w:val="00B30C76"/>
    <w:rsid w:val="00B319B9"/>
    <w:rsid w:val="00B4106C"/>
    <w:rsid w:val="00B4644B"/>
    <w:rsid w:val="00B46DC0"/>
    <w:rsid w:val="00B4781A"/>
    <w:rsid w:val="00B47A56"/>
    <w:rsid w:val="00B50D5F"/>
    <w:rsid w:val="00B572FB"/>
    <w:rsid w:val="00B6003B"/>
    <w:rsid w:val="00B619ED"/>
    <w:rsid w:val="00B663E2"/>
    <w:rsid w:val="00B70C70"/>
    <w:rsid w:val="00B7575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083A"/>
    <w:rsid w:val="00BD1220"/>
    <w:rsid w:val="00BD22D2"/>
    <w:rsid w:val="00BD4182"/>
    <w:rsid w:val="00BD50BB"/>
    <w:rsid w:val="00BE24C7"/>
    <w:rsid w:val="00BE2DB4"/>
    <w:rsid w:val="00BE3CFA"/>
    <w:rsid w:val="00BE5423"/>
    <w:rsid w:val="00BE5CEC"/>
    <w:rsid w:val="00BE6226"/>
    <w:rsid w:val="00BE7B4B"/>
    <w:rsid w:val="00BE7EE9"/>
    <w:rsid w:val="00BF024E"/>
    <w:rsid w:val="00BF5C0F"/>
    <w:rsid w:val="00C004B4"/>
    <w:rsid w:val="00C02A19"/>
    <w:rsid w:val="00C0348C"/>
    <w:rsid w:val="00C060BF"/>
    <w:rsid w:val="00C118EE"/>
    <w:rsid w:val="00C13636"/>
    <w:rsid w:val="00C14E0E"/>
    <w:rsid w:val="00C161B4"/>
    <w:rsid w:val="00C24B58"/>
    <w:rsid w:val="00C260B6"/>
    <w:rsid w:val="00C26B73"/>
    <w:rsid w:val="00C26E18"/>
    <w:rsid w:val="00C431AA"/>
    <w:rsid w:val="00C4332B"/>
    <w:rsid w:val="00C43D42"/>
    <w:rsid w:val="00C441E0"/>
    <w:rsid w:val="00C51A91"/>
    <w:rsid w:val="00C6784E"/>
    <w:rsid w:val="00C701FD"/>
    <w:rsid w:val="00C70360"/>
    <w:rsid w:val="00C74D93"/>
    <w:rsid w:val="00C76B7A"/>
    <w:rsid w:val="00C831FC"/>
    <w:rsid w:val="00C84BA4"/>
    <w:rsid w:val="00C85C0F"/>
    <w:rsid w:val="00C87D31"/>
    <w:rsid w:val="00C92D50"/>
    <w:rsid w:val="00C9639A"/>
    <w:rsid w:val="00C96720"/>
    <w:rsid w:val="00C96D25"/>
    <w:rsid w:val="00CA367A"/>
    <w:rsid w:val="00CA4A8F"/>
    <w:rsid w:val="00CA732E"/>
    <w:rsid w:val="00CB1C4C"/>
    <w:rsid w:val="00CB2C4C"/>
    <w:rsid w:val="00CB3D27"/>
    <w:rsid w:val="00CB6C82"/>
    <w:rsid w:val="00CB6F52"/>
    <w:rsid w:val="00CB7001"/>
    <w:rsid w:val="00CC0C2B"/>
    <w:rsid w:val="00CC3AF2"/>
    <w:rsid w:val="00CD2A6E"/>
    <w:rsid w:val="00CD31F1"/>
    <w:rsid w:val="00CE0562"/>
    <w:rsid w:val="00CE1D85"/>
    <w:rsid w:val="00CE4190"/>
    <w:rsid w:val="00CF1B58"/>
    <w:rsid w:val="00CF4B2C"/>
    <w:rsid w:val="00CF593A"/>
    <w:rsid w:val="00CF6AA0"/>
    <w:rsid w:val="00D0030A"/>
    <w:rsid w:val="00D00586"/>
    <w:rsid w:val="00D00A41"/>
    <w:rsid w:val="00D03654"/>
    <w:rsid w:val="00D066AB"/>
    <w:rsid w:val="00D15EC5"/>
    <w:rsid w:val="00D17685"/>
    <w:rsid w:val="00D214AD"/>
    <w:rsid w:val="00D2495A"/>
    <w:rsid w:val="00D33A52"/>
    <w:rsid w:val="00D345FC"/>
    <w:rsid w:val="00D5208C"/>
    <w:rsid w:val="00D55EB2"/>
    <w:rsid w:val="00D60468"/>
    <w:rsid w:val="00D64AB4"/>
    <w:rsid w:val="00D654FE"/>
    <w:rsid w:val="00D66B7C"/>
    <w:rsid w:val="00D7159C"/>
    <w:rsid w:val="00D7511E"/>
    <w:rsid w:val="00D8048E"/>
    <w:rsid w:val="00D83B94"/>
    <w:rsid w:val="00D84F0E"/>
    <w:rsid w:val="00D8590E"/>
    <w:rsid w:val="00D9040D"/>
    <w:rsid w:val="00D968C3"/>
    <w:rsid w:val="00DA0920"/>
    <w:rsid w:val="00DA100F"/>
    <w:rsid w:val="00DA63AA"/>
    <w:rsid w:val="00DB599A"/>
    <w:rsid w:val="00DC3F81"/>
    <w:rsid w:val="00DD1098"/>
    <w:rsid w:val="00DD1EFB"/>
    <w:rsid w:val="00DD5440"/>
    <w:rsid w:val="00DD7C5C"/>
    <w:rsid w:val="00DE5AFE"/>
    <w:rsid w:val="00DE5C54"/>
    <w:rsid w:val="00DE726B"/>
    <w:rsid w:val="00DE7964"/>
    <w:rsid w:val="00DF1462"/>
    <w:rsid w:val="00DF250A"/>
    <w:rsid w:val="00DF2A61"/>
    <w:rsid w:val="00DF678C"/>
    <w:rsid w:val="00E03435"/>
    <w:rsid w:val="00E05390"/>
    <w:rsid w:val="00E129ED"/>
    <w:rsid w:val="00E17524"/>
    <w:rsid w:val="00E21C88"/>
    <w:rsid w:val="00E22008"/>
    <w:rsid w:val="00E23CF8"/>
    <w:rsid w:val="00E269A6"/>
    <w:rsid w:val="00E31F68"/>
    <w:rsid w:val="00E32A10"/>
    <w:rsid w:val="00E33D44"/>
    <w:rsid w:val="00E33E27"/>
    <w:rsid w:val="00E345E2"/>
    <w:rsid w:val="00E35E2A"/>
    <w:rsid w:val="00E36A1C"/>
    <w:rsid w:val="00E416A7"/>
    <w:rsid w:val="00E5354C"/>
    <w:rsid w:val="00E541A5"/>
    <w:rsid w:val="00E5487C"/>
    <w:rsid w:val="00E549D6"/>
    <w:rsid w:val="00E5746E"/>
    <w:rsid w:val="00E57B25"/>
    <w:rsid w:val="00E60396"/>
    <w:rsid w:val="00E716B6"/>
    <w:rsid w:val="00E72027"/>
    <w:rsid w:val="00E72D6A"/>
    <w:rsid w:val="00E802DB"/>
    <w:rsid w:val="00E80C11"/>
    <w:rsid w:val="00E822F5"/>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2500B"/>
    <w:rsid w:val="00F30615"/>
    <w:rsid w:val="00F3119B"/>
    <w:rsid w:val="00F31641"/>
    <w:rsid w:val="00F319DD"/>
    <w:rsid w:val="00F425B3"/>
    <w:rsid w:val="00F4262D"/>
    <w:rsid w:val="00F44180"/>
    <w:rsid w:val="00F447E4"/>
    <w:rsid w:val="00F51B5F"/>
    <w:rsid w:val="00F527F8"/>
    <w:rsid w:val="00F530EA"/>
    <w:rsid w:val="00F53AC8"/>
    <w:rsid w:val="00F53B1B"/>
    <w:rsid w:val="00F54897"/>
    <w:rsid w:val="00F60AB6"/>
    <w:rsid w:val="00F66C88"/>
    <w:rsid w:val="00F70A20"/>
    <w:rsid w:val="00F72E58"/>
    <w:rsid w:val="00F81588"/>
    <w:rsid w:val="00F8290C"/>
    <w:rsid w:val="00F84F4B"/>
    <w:rsid w:val="00F9193A"/>
    <w:rsid w:val="00F93341"/>
    <w:rsid w:val="00FA0274"/>
    <w:rsid w:val="00FA21AB"/>
    <w:rsid w:val="00FB098E"/>
    <w:rsid w:val="00FB38F6"/>
    <w:rsid w:val="00FB4D39"/>
    <w:rsid w:val="00FC77C7"/>
    <w:rsid w:val="00FD45BB"/>
    <w:rsid w:val="00FD48AB"/>
    <w:rsid w:val="00FD5B13"/>
    <w:rsid w:val="00FD5B72"/>
    <w:rsid w:val="00FE0EAB"/>
    <w:rsid w:val="00FE25F4"/>
    <w:rsid w:val="00FE316E"/>
    <w:rsid w:val="00FE4548"/>
    <w:rsid w:val="00FE774E"/>
    <w:rsid w:val="00FF0AB8"/>
    <w:rsid w:val="00FF14F0"/>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00F"/>
    <w:rPr>
      <w:rFonts w:eastAsia="Times New Roman" w:cs="Times New Roman"/>
      <w:color w:val="auto"/>
      <w:lang w:eastAsia="en-GB"/>
    </w:rPr>
  </w:style>
  <w:style w:type="paragraph" w:styleId="Heading1">
    <w:name w:val="heading 1"/>
    <w:basedOn w:val="Normal"/>
    <w:next w:val="Normal"/>
    <w:link w:val="Heading1Char"/>
    <w:uiPriority w:val="9"/>
    <w:qFormat/>
    <w:rsid w:val="008B4B87"/>
    <w:pPr>
      <w:keepNext/>
      <w:keepLines/>
      <w:spacing w:before="240"/>
      <w:jc w:val="both"/>
      <w:outlineLvl w:val="0"/>
    </w:pPr>
    <w:rPr>
      <w:rFonts w:ascii="Avenir Book" w:eastAsiaTheme="majorEastAsia" w:hAnsi="Avenir Book" w:cstheme="majorBidi"/>
      <w:b/>
      <w:color w:val="000000" w:themeColor="text1"/>
      <w:sz w:val="32"/>
      <w:szCs w:val="32"/>
      <w:lang w:eastAsia="en-US"/>
    </w:rPr>
  </w:style>
  <w:style w:type="paragraph" w:styleId="Heading2">
    <w:name w:val="heading 2"/>
    <w:basedOn w:val="Normal"/>
    <w:next w:val="Normal"/>
    <w:link w:val="Heading2Char"/>
    <w:uiPriority w:val="9"/>
    <w:unhideWhenUsed/>
    <w:qFormat/>
    <w:rsid w:val="008B4B87"/>
    <w:pPr>
      <w:keepNext/>
      <w:keepLines/>
      <w:spacing w:before="40"/>
      <w:jc w:val="both"/>
      <w:outlineLvl w:val="1"/>
    </w:pPr>
    <w:rPr>
      <w:rFonts w:ascii="Avenir Book" w:eastAsiaTheme="majorEastAsia" w:hAnsi="Avenir Book" w:cstheme="majorBidi"/>
      <w:i/>
      <w:color w:val="000000" w:themeColor="text1"/>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jc w:val="both"/>
    </w:pPr>
    <w:rPr>
      <w:rFonts w:ascii="Avenir Book" w:eastAsiaTheme="minorEastAsia" w:hAnsi="Avenir Book" w:cstheme="minorBidi"/>
      <w:color w:val="000000" w:themeColor="text1"/>
      <w:szCs w:val="22"/>
      <w:lang w:eastAsia="en-US"/>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pPr>
      <w:jc w:val="both"/>
    </w:pPr>
    <w:rPr>
      <w:rFonts w:ascii="Avenir Book" w:eastAsiaTheme="minorEastAsia" w:hAnsi="Avenir Book" w:cs="Times New Roman (Body CS)"/>
      <w:color w:val="000000" w:themeColor="text1"/>
      <w:sz w:val="20"/>
      <w:szCs w:val="20"/>
      <w:lang w:eastAsia="en-US"/>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rFonts w:ascii="Avenir Book" w:eastAsiaTheme="minorEastAsia" w:hAnsi="Avenir Book" w:cs="Times New Roman (Body CS)"/>
      <w:i/>
      <w:iCs/>
      <w:color w:val="404040" w:themeColor="text1" w:themeTint="BF"/>
      <w:sz w:val="20"/>
      <w:lang w:eastAsia="en-US"/>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spacing w:val="-10"/>
      <w:kern w:val="28"/>
      <w:sz w:val="36"/>
      <w:szCs w:val="56"/>
      <w:lang w:eastAsia="en-US"/>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jc w:val="both"/>
    </w:pPr>
    <w:rPr>
      <w:rFonts w:ascii="Avenir Book" w:eastAsiaTheme="minorEastAsia" w:hAnsi="Avenir Book" w:cs="Times New Roman (Body CS)"/>
      <w:color w:val="000000" w:themeColor="text1"/>
      <w:lang w:eastAsia="en-US"/>
    </w:rPr>
  </w:style>
  <w:style w:type="paragraph" w:styleId="Footer">
    <w:name w:val="footer"/>
    <w:basedOn w:val="Normal"/>
    <w:link w:val="FooterChar"/>
    <w:uiPriority w:val="99"/>
    <w:unhideWhenUsed/>
    <w:rsid w:val="00FE0EAB"/>
    <w:pPr>
      <w:tabs>
        <w:tab w:val="center" w:pos="4680"/>
        <w:tab w:val="right" w:pos="9360"/>
      </w:tabs>
      <w:jc w:val="both"/>
    </w:pPr>
    <w:rPr>
      <w:rFonts w:ascii="Avenir Book" w:eastAsiaTheme="minorEastAsia" w:hAnsi="Avenir Book" w:cs="Times New Roman (Body CS)"/>
      <w:color w:val="000000" w:themeColor="text1"/>
      <w:lang w:eastAsia="en-US"/>
    </w:r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jc w:val="both"/>
    </w:pPr>
    <w:rPr>
      <w:rFonts w:ascii="Avenir Book" w:eastAsiaTheme="minorEastAsia" w:hAnsi="Avenir Book" w:cs="Times New Roman (Body CS)"/>
      <w:color w:val="000000" w:themeColor="text1"/>
      <w:lang w:eastAsia="en-US"/>
    </w:r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p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p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171798087">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587299">
      <w:bodyDiv w:val="1"/>
      <w:marLeft w:val="0"/>
      <w:marRight w:val="0"/>
      <w:marTop w:val="0"/>
      <w:marBottom w:val="0"/>
      <w:divBdr>
        <w:top w:val="none" w:sz="0" w:space="0" w:color="auto"/>
        <w:left w:val="none" w:sz="0" w:space="0" w:color="auto"/>
        <w:bottom w:val="none" w:sz="0" w:space="0" w:color="auto"/>
        <w:right w:val="none" w:sz="0" w:space="0" w:color="auto"/>
      </w:divBdr>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440807119">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59205555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154299903">
      <w:bodyDiv w:val="1"/>
      <w:marLeft w:val="0"/>
      <w:marRight w:val="0"/>
      <w:marTop w:val="0"/>
      <w:marBottom w:val="0"/>
      <w:divBdr>
        <w:top w:val="none" w:sz="0" w:space="0" w:color="auto"/>
        <w:left w:val="none" w:sz="0" w:space="0" w:color="auto"/>
        <w:bottom w:val="none" w:sz="0" w:space="0" w:color="auto"/>
        <w:right w:val="none" w:sz="0" w:space="0" w:color="auto"/>
      </w:divBdr>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320227860">
      <w:bodyDiv w:val="1"/>
      <w:marLeft w:val="0"/>
      <w:marRight w:val="0"/>
      <w:marTop w:val="0"/>
      <w:marBottom w:val="0"/>
      <w:divBdr>
        <w:top w:val="none" w:sz="0" w:space="0" w:color="auto"/>
        <w:left w:val="none" w:sz="0" w:space="0" w:color="auto"/>
        <w:bottom w:val="none" w:sz="0" w:space="0" w:color="auto"/>
        <w:right w:val="none" w:sz="0" w:space="0" w:color="auto"/>
      </w:divBdr>
      <w:divsChild>
        <w:div w:id="1961570930">
          <w:marLeft w:val="0"/>
          <w:marRight w:val="0"/>
          <w:marTop w:val="0"/>
          <w:marBottom w:val="0"/>
          <w:divBdr>
            <w:top w:val="none" w:sz="0" w:space="0" w:color="auto"/>
            <w:left w:val="none" w:sz="0" w:space="0" w:color="auto"/>
            <w:bottom w:val="none" w:sz="0" w:space="0" w:color="auto"/>
            <w:right w:val="none" w:sz="0" w:space="0" w:color="auto"/>
          </w:divBdr>
          <w:divsChild>
            <w:div w:id="1007055651">
              <w:marLeft w:val="0"/>
              <w:marRight w:val="0"/>
              <w:marTop w:val="0"/>
              <w:marBottom w:val="0"/>
              <w:divBdr>
                <w:top w:val="none" w:sz="0" w:space="0" w:color="auto"/>
                <w:left w:val="none" w:sz="0" w:space="0" w:color="auto"/>
                <w:bottom w:val="none" w:sz="0" w:space="0" w:color="auto"/>
                <w:right w:val="none" w:sz="0" w:space="0" w:color="auto"/>
              </w:divBdr>
              <w:divsChild>
                <w:div w:id="1378814201">
                  <w:marLeft w:val="0"/>
                  <w:marRight w:val="0"/>
                  <w:marTop w:val="0"/>
                  <w:marBottom w:val="0"/>
                  <w:divBdr>
                    <w:top w:val="none" w:sz="0" w:space="0" w:color="auto"/>
                    <w:left w:val="none" w:sz="0" w:space="0" w:color="auto"/>
                    <w:bottom w:val="none" w:sz="0" w:space="0" w:color="auto"/>
                    <w:right w:val="none" w:sz="0" w:space="0" w:color="auto"/>
                  </w:divBdr>
                </w:div>
              </w:divsChild>
            </w:div>
            <w:div w:id="251624353">
              <w:marLeft w:val="0"/>
              <w:marRight w:val="0"/>
              <w:marTop w:val="0"/>
              <w:marBottom w:val="0"/>
              <w:divBdr>
                <w:top w:val="none" w:sz="0" w:space="0" w:color="auto"/>
                <w:left w:val="none" w:sz="0" w:space="0" w:color="auto"/>
                <w:bottom w:val="none" w:sz="0" w:space="0" w:color="auto"/>
                <w:right w:val="none" w:sz="0" w:space="0" w:color="auto"/>
              </w:divBdr>
              <w:divsChild>
                <w:div w:id="2041319939">
                  <w:marLeft w:val="0"/>
                  <w:marRight w:val="0"/>
                  <w:marTop w:val="0"/>
                  <w:marBottom w:val="0"/>
                  <w:divBdr>
                    <w:top w:val="none" w:sz="0" w:space="0" w:color="auto"/>
                    <w:left w:val="none" w:sz="0" w:space="0" w:color="auto"/>
                    <w:bottom w:val="none" w:sz="0" w:space="0" w:color="auto"/>
                    <w:right w:val="none" w:sz="0" w:space="0" w:color="auto"/>
                  </w:divBdr>
                  <w:divsChild>
                    <w:div w:id="60846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2021-11-02T14:14:00Z</cp:lastPrinted>
  <dcterms:created xsi:type="dcterms:W3CDTF">2022-01-19T17:47:00Z</dcterms:created>
  <dcterms:modified xsi:type="dcterms:W3CDTF">2022-01-19T17:47:00Z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http://www.zotero.org/styles/acs-applied-materials-and-interfaces</vt:lpwstr>
  </property>
  <property fmtid="{D5CDD505-2E9C-101B-9397-08002B2CF9AE}" pid="3" name="Mendeley Recent Style Name 0_1">
    <vt:lpwstr>ACS Applied Materials &amp; Interfaces</vt:lpwstr>
  </property>
  <property fmtid="{D5CDD505-2E9C-101B-9397-08002B2CF9AE}" pid="4" name="Mendeley Recent Style Id 1_1">
    <vt:lpwstr>http://www.zotero.org/styles/advanced-healthcare-materials</vt:lpwstr>
  </property>
  <property fmtid="{D5CDD505-2E9C-101B-9397-08002B2CF9AE}" pid="5" name="Mendeley Recent Style Name 1_1">
    <vt:lpwstr>Advanced Healthcare Materials</vt:lpwstr>
  </property>
  <property fmtid="{D5CDD505-2E9C-101B-9397-08002B2CF9AE}" pid="6" name="Mendeley Recent Style Id 2_1">
    <vt:lpwstr>http://csl.mendeley.com/styles/463315851/american-chemical-society-2</vt:lpwstr>
  </property>
  <property fmtid="{D5CDD505-2E9C-101B-9397-08002B2CF9AE}" pid="7" name="Mendeley Recent Style Name 2_1">
    <vt:lpwstr>American Chemical Society - Matthew Gibson, PhD</vt:lpwstr>
  </property>
  <property fmtid="{D5CDD505-2E9C-101B-9397-08002B2CF9AE}" pid="8" name="Mendeley Recent Style Id 3_1">
    <vt:lpwstr>http://www.zotero.org/styles/american-medical-association</vt:lpwstr>
  </property>
  <property fmtid="{D5CDD505-2E9C-101B-9397-08002B2CF9AE}" pid="9" name="Mendeley Recent Style Name 3_1">
    <vt:lpwstr>American Medical Association</vt:lpwstr>
  </property>
  <property fmtid="{D5CDD505-2E9C-101B-9397-08002B2CF9AE}" pid="10" name="Mendeley Recent Style Id 4_1">
    <vt:lpwstr>http://www.zotero.org/styles/american-political-science-association</vt:lpwstr>
  </property>
  <property fmtid="{D5CDD505-2E9C-101B-9397-08002B2CF9AE}" pid="11" name="Mendeley Recent Style Name 4_1">
    <vt:lpwstr>American Political Science Association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http://www.zotero.org/styles/royal-society-of-chemistry</vt:lpwstr>
  </property>
  <property fmtid="{D5CDD505-2E9C-101B-9397-08002B2CF9AE}" pid="21" name="Mendeley Recent Style Name 9_1">
    <vt:lpwstr>Royal Society of Chemistry</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